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CA0E" w14:textId="77777777" w:rsidR="005172E2" w:rsidRDefault="005172E2" w:rsidP="007E11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2E2">
        <w:rPr>
          <w:rFonts w:ascii="Times New Roman" w:hAnsi="Times New Roman" w:cs="Times New Roman"/>
          <w:b/>
          <w:sz w:val="28"/>
          <w:szCs w:val="28"/>
          <w:lang w:val="uk-UA"/>
        </w:rPr>
        <w:t>ВИСНОВОК КЕРІВНИКА</w:t>
      </w:r>
    </w:p>
    <w:p w14:paraId="2D775467" w14:textId="77777777" w:rsidR="005172E2" w:rsidRDefault="005172E2" w:rsidP="007E11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172E2">
        <w:rPr>
          <w:rFonts w:ascii="Times New Roman" w:hAnsi="Times New Roman" w:cs="Times New Roman"/>
          <w:sz w:val="28"/>
          <w:szCs w:val="28"/>
          <w:lang w:val="uk-UA"/>
        </w:rPr>
        <w:t>доктора геол</w:t>
      </w:r>
      <w:r w:rsidR="006B3DE3">
        <w:rPr>
          <w:rFonts w:ascii="Times New Roman" w:hAnsi="Times New Roman" w:cs="Times New Roman"/>
          <w:sz w:val="28"/>
          <w:szCs w:val="28"/>
          <w:lang w:val="uk-UA"/>
        </w:rPr>
        <w:t>огічних</w:t>
      </w:r>
      <w:r w:rsidRPr="00517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172E2">
        <w:rPr>
          <w:rFonts w:ascii="Times New Roman" w:hAnsi="Times New Roman" w:cs="Times New Roman"/>
          <w:sz w:val="28"/>
          <w:szCs w:val="28"/>
          <w:lang w:val="uk-UA"/>
        </w:rPr>
        <w:t>аук</w:t>
      </w:r>
      <w:r w:rsidR="00573D7C">
        <w:rPr>
          <w:rFonts w:ascii="Times New Roman" w:hAnsi="Times New Roman" w:cs="Times New Roman"/>
          <w:sz w:val="28"/>
          <w:szCs w:val="28"/>
          <w:lang w:val="uk-UA"/>
        </w:rPr>
        <w:t>. професора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Пономаренка О.М.</w:t>
      </w:r>
    </w:p>
    <w:p w14:paraId="55EDBAAC" w14:textId="77777777" w:rsidR="005172E2" w:rsidRDefault="005172E2" w:rsidP="007E11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дисертаційної роботи аспіранта Гульк</w:t>
      </w:r>
      <w:r w:rsidR="004A0F3D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14:paraId="1C1F4EB9" w14:textId="77777777" w:rsidR="006B3DE3" w:rsidRDefault="006B3DE3" w:rsidP="007E11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«Геохронологія та природа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чарнокітоїдів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BF2">
        <w:rPr>
          <w:rFonts w:ascii="Times New Roman" w:hAnsi="Times New Roman" w:cs="Times New Roman"/>
          <w:sz w:val="28"/>
          <w:szCs w:val="28"/>
          <w:lang w:val="uk-UA"/>
        </w:rPr>
        <w:t xml:space="preserve">Верхнього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Побужжя»</w:t>
      </w:r>
    </w:p>
    <w:p w14:paraId="781BDACE" w14:textId="77777777" w:rsidR="006B3DE3" w:rsidRDefault="006B3DE3" w:rsidP="007E11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A61B9A" w14:textId="77777777" w:rsidR="00BE54A3" w:rsidRDefault="005172E2" w:rsidP="007E11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Дисертація</w:t>
      </w:r>
      <w:r w:rsidR="00292BB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на захист для здобуття наукового ступеня доктора філософії</w:t>
      </w:r>
      <w:r w:rsidR="00BE54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BB1">
        <w:rPr>
          <w:rFonts w:ascii="Times New Roman" w:hAnsi="Times New Roman" w:cs="Times New Roman"/>
          <w:sz w:val="28"/>
          <w:szCs w:val="28"/>
          <w:lang w:val="uk-UA"/>
        </w:rPr>
        <w:t xml:space="preserve">(кандидата геологічних наук) </w:t>
      </w:r>
      <w:r w:rsidR="00BE54A3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4A0F3D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="00BE54A3" w:rsidRPr="00E92C4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A0F3D">
        <w:rPr>
          <w:rFonts w:ascii="Times New Roman" w:hAnsi="Times New Roman" w:cs="Times New Roman"/>
          <w:sz w:val="28"/>
          <w:szCs w:val="28"/>
          <w:lang w:val="uk-UA"/>
        </w:rPr>
        <w:t>Науки про Землю</w:t>
      </w:r>
      <w:r w:rsidR="00292BB1">
        <w:rPr>
          <w:rFonts w:ascii="Times New Roman" w:hAnsi="Times New Roman" w:cs="Times New Roman"/>
          <w:sz w:val="28"/>
          <w:szCs w:val="28"/>
          <w:lang w:val="uk-UA"/>
        </w:rPr>
        <w:t>, підготовлена під час навчання в аспірантурі при відділі «Геохімія ізотопів і мас-спектрометрі</w:t>
      </w:r>
      <w:r w:rsidR="00F11BF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2BB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310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92BB1">
        <w:rPr>
          <w:rFonts w:ascii="Times New Roman" w:hAnsi="Times New Roman" w:cs="Times New Roman"/>
          <w:sz w:val="28"/>
          <w:szCs w:val="28"/>
          <w:lang w:val="uk-UA"/>
        </w:rPr>
        <w:t>нституту геохімії, мінералогії</w:t>
      </w:r>
      <w:r w:rsidR="00E310AD">
        <w:rPr>
          <w:rFonts w:ascii="Times New Roman" w:hAnsi="Times New Roman" w:cs="Times New Roman"/>
          <w:sz w:val="28"/>
          <w:szCs w:val="28"/>
          <w:lang w:val="uk-UA"/>
        </w:rPr>
        <w:t xml:space="preserve"> та рудоутворення ім. </w:t>
      </w:r>
      <w:proofErr w:type="spellStart"/>
      <w:r w:rsidR="00E310AD">
        <w:rPr>
          <w:rFonts w:ascii="Times New Roman" w:hAnsi="Times New Roman" w:cs="Times New Roman"/>
          <w:sz w:val="28"/>
          <w:szCs w:val="28"/>
          <w:lang w:val="uk-UA"/>
        </w:rPr>
        <w:t>М.П.Семененка</w:t>
      </w:r>
      <w:proofErr w:type="spellEnd"/>
      <w:r w:rsidR="00E310AD">
        <w:rPr>
          <w:rFonts w:ascii="Times New Roman" w:hAnsi="Times New Roman" w:cs="Times New Roman"/>
          <w:sz w:val="28"/>
          <w:szCs w:val="28"/>
          <w:lang w:val="uk-UA"/>
        </w:rPr>
        <w:t xml:space="preserve"> НАН України протягом 201</w:t>
      </w:r>
      <w:r w:rsidR="009F7F2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310AD">
        <w:rPr>
          <w:rFonts w:ascii="Times New Roman" w:hAnsi="Times New Roman" w:cs="Times New Roman"/>
          <w:sz w:val="28"/>
          <w:szCs w:val="28"/>
          <w:lang w:val="uk-UA"/>
        </w:rPr>
        <w:t>-2022 років.</w:t>
      </w:r>
    </w:p>
    <w:p w14:paraId="027DCC13" w14:textId="77777777" w:rsidR="0071058D" w:rsidRPr="00127E2F" w:rsidRDefault="00147EEA" w:rsidP="007E11F9">
      <w:pPr>
        <w:spacing w:after="0" w:line="276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1998755"/>
      <w:r w:rsidRPr="00E92C4D">
        <w:rPr>
          <w:rFonts w:ascii="Times New Roman" w:hAnsi="Times New Roman" w:cs="Times New Roman"/>
          <w:sz w:val="28"/>
          <w:lang w:val="uk-UA"/>
        </w:rPr>
        <w:t xml:space="preserve">Метою даної роботи є </w:t>
      </w:r>
      <w:r w:rsidR="00CE7B37">
        <w:rPr>
          <w:rFonts w:ascii="Times New Roman" w:hAnsi="Times New Roman" w:cs="Times New Roman"/>
          <w:sz w:val="28"/>
          <w:lang w:val="uk-UA"/>
        </w:rPr>
        <w:t xml:space="preserve">визначення часу формування та джерела родоначальних </w:t>
      </w:r>
      <w:proofErr w:type="spellStart"/>
      <w:r w:rsidR="00CE7B37">
        <w:rPr>
          <w:rFonts w:ascii="Times New Roman" w:hAnsi="Times New Roman" w:cs="Times New Roman"/>
          <w:sz w:val="28"/>
          <w:lang w:val="uk-UA"/>
        </w:rPr>
        <w:t>магм</w:t>
      </w:r>
      <w:proofErr w:type="spellEnd"/>
      <w:r w:rsidR="00CE7B3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CE7B37">
        <w:rPr>
          <w:rFonts w:ascii="Times New Roman" w:hAnsi="Times New Roman" w:cs="Times New Roman"/>
          <w:sz w:val="28"/>
          <w:lang w:val="uk-UA"/>
        </w:rPr>
        <w:t>чарнокітоїдів</w:t>
      </w:r>
      <w:proofErr w:type="spellEnd"/>
      <w:r w:rsidR="00CE7B37">
        <w:rPr>
          <w:rFonts w:ascii="Times New Roman" w:hAnsi="Times New Roman" w:cs="Times New Roman"/>
          <w:sz w:val="28"/>
          <w:lang w:val="uk-UA"/>
        </w:rPr>
        <w:t xml:space="preserve"> Побужжя методами ізотопної геохімії</w:t>
      </w:r>
      <w:r w:rsidRPr="00E92C4D">
        <w:rPr>
          <w:rFonts w:ascii="Times New Roman" w:hAnsi="Times New Roman" w:cs="Times New Roman"/>
          <w:sz w:val="28"/>
          <w:lang w:val="uk-UA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Основою обрання теми дисертації послугувало те, що незважаючи на тривалу історію вивчення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чарнокітоїдів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Дністровсько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-Бузького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мегаблоку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дослідники </w:t>
      </w:r>
      <w:r w:rsidR="00946A11">
        <w:rPr>
          <w:rFonts w:ascii="Times New Roman" w:hAnsi="Times New Roman" w:cs="Times New Roman"/>
          <w:sz w:val="28"/>
          <w:szCs w:val="28"/>
          <w:lang w:val="uk-UA"/>
        </w:rPr>
        <w:t xml:space="preserve">Побужжя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прийшли до єдиного висновку </w:t>
      </w:r>
      <w:r w:rsidR="006A3B62">
        <w:rPr>
          <w:rFonts w:ascii="Times New Roman" w:hAnsi="Times New Roman" w:cs="Times New Roman"/>
          <w:sz w:val="28"/>
          <w:szCs w:val="28"/>
          <w:lang w:val="uk-UA"/>
        </w:rPr>
        <w:t>походження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чарнокітоїдів</w:t>
      </w:r>
      <w:proofErr w:type="spellEnd"/>
      <w:r w:rsidR="003B091D">
        <w:rPr>
          <w:rFonts w:ascii="Times New Roman" w:hAnsi="Times New Roman" w:cs="Times New Roman"/>
          <w:sz w:val="28"/>
          <w:lang w:val="uk-UA"/>
        </w:rPr>
        <w:t>.</w:t>
      </w:r>
      <w:r w:rsidR="00CE29D5">
        <w:rPr>
          <w:rFonts w:ascii="Times New Roman" w:hAnsi="Times New Roman" w:cs="Times New Roman"/>
          <w:sz w:val="28"/>
          <w:lang w:val="uk-UA"/>
        </w:rPr>
        <w:t xml:space="preserve"> П</w:t>
      </w:r>
      <w:r w:rsidR="00CE29D5" w:rsidRPr="00816182">
        <w:rPr>
          <w:rFonts w:ascii="Times New Roman" w:hAnsi="Times New Roman" w:cs="Times New Roman"/>
          <w:sz w:val="28"/>
          <w:lang w:val="uk-UA"/>
        </w:rPr>
        <w:t xml:space="preserve">ерші дослідники </w:t>
      </w:r>
      <w:r w:rsidR="002533C9" w:rsidRPr="00816182">
        <w:rPr>
          <w:rFonts w:ascii="Times New Roman" w:hAnsi="Times New Roman" w:cs="Times New Roman"/>
          <w:sz w:val="28"/>
          <w:lang w:val="uk-UA"/>
        </w:rPr>
        <w:t>розгляда</w:t>
      </w:r>
      <w:r w:rsidR="00CE29D5">
        <w:rPr>
          <w:rFonts w:ascii="Times New Roman" w:hAnsi="Times New Roman" w:cs="Times New Roman"/>
          <w:sz w:val="28"/>
          <w:lang w:val="uk-UA"/>
        </w:rPr>
        <w:t>ли</w:t>
      </w:r>
      <w:r w:rsidR="002533C9" w:rsidRPr="0081618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533C9" w:rsidRPr="00816182">
        <w:rPr>
          <w:rFonts w:ascii="Times New Roman" w:hAnsi="Times New Roman" w:cs="Times New Roman"/>
          <w:sz w:val="28"/>
          <w:lang w:val="uk-UA"/>
        </w:rPr>
        <w:t>чарнокіти</w:t>
      </w:r>
      <w:proofErr w:type="spellEnd"/>
      <w:r w:rsidR="002533C9" w:rsidRPr="00816182">
        <w:rPr>
          <w:rFonts w:ascii="Times New Roman" w:hAnsi="Times New Roman" w:cs="Times New Roman"/>
          <w:sz w:val="28"/>
          <w:lang w:val="uk-UA"/>
        </w:rPr>
        <w:t xml:space="preserve"> як магматичні породи, утворені в результаті диференціації і кристалізації магми, і в </w:t>
      </w:r>
      <w:proofErr w:type="spellStart"/>
      <w:r w:rsidR="002533C9" w:rsidRPr="00816182">
        <w:rPr>
          <w:rFonts w:ascii="Times New Roman" w:hAnsi="Times New Roman" w:cs="Times New Roman"/>
          <w:sz w:val="28"/>
          <w:lang w:val="uk-UA"/>
        </w:rPr>
        <w:t>чарнокітову</w:t>
      </w:r>
      <w:proofErr w:type="spellEnd"/>
      <w:r w:rsidR="002533C9" w:rsidRPr="00816182">
        <w:rPr>
          <w:rFonts w:ascii="Times New Roman" w:hAnsi="Times New Roman" w:cs="Times New Roman"/>
          <w:sz w:val="28"/>
          <w:lang w:val="uk-UA"/>
        </w:rPr>
        <w:t xml:space="preserve"> серію включав  середні, основні і </w:t>
      </w:r>
      <w:proofErr w:type="spellStart"/>
      <w:r w:rsidR="002533C9" w:rsidRPr="00816182">
        <w:rPr>
          <w:rFonts w:ascii="Times New Roman" w:hAnsi="Times New Roman" w:cs="Times New Roman"/>
          <w:sz w:val="28"/>
          <w:lang w:val="uk-UA"/>
        </w:rPr>
        <w:t>ультраосновні</w:t>
      </w:r>
      <w:proofErr w:type="spellEnd"/>
      <w:r w:rsidR="002533C9" w:rsidRPr="00816182">
        <w:rPr>
          <w:rFonts w:ascii="Times New Roman" w:hAnsi="Times New Roman" w:cs="Times New Roman"/>
          <w:sz w:val="28"/>
          <w:lang w:val="uk-UA"/>
        </w:rPr>
        <w:t xml:space="preserve"> породи. </w:t>
      </w:r>
      <w:bookmarkStart w:id="1" w:name="_Hlk151998980"/>
      <w:bookmarkEnd w:id="0"/>
      <w:r w:rsidR="00946A11">
        <w:rPr>
          <w:rFonts w:ascii="Times New Roman" w:hAnsi="Times New Roman" w:cs="Times New Roman"/>
          <w:sz w:val="28"/>
          <w:lang w:val="uk-UA"/>
        </w:rPr>
        <w:t>Пізніше</w:t>
      </w:r>
      <w:r w:rsidR="00080662" w:rsidRPr="0008066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80662">
        <w:rPr>
          <w:rFonts w:ascii="Times New Roman" w:hAnsi="Times New Roman" w:cs="Times New Roman"/>
          <w:sz w:val="28"/>
          <w:lang w:val="uk-UA"/>
        </w:rPr>
        <w:t>Ю.Ір</w:t>
      </w:r>
      <w:proofErr w:type="spellEnd"/>
      <w:r w:rsidR="00322801">
        <w:rPr>
          <w:rFonts w:ascii="Times New Roman" w:hAnsi="Times New Roman" w:cs="Times New Roman"/>
          <w:sz w:val="28"/>
          <w:lang w:val="uk-UA"/>
        </w:rPr>
        <w:t>.</w:t>
      </w:r>
      <w:r w:rsidR="0008066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80662">
        <w:rPr>
          <w:rFonts w:ascii="Times New Roman" w:hAnsi="Times New Roman" w:cs="Times New Roman"/>
          <w:sz w:val="28"/>
          <w:lang w:val="uk-UA"/>
        </w:rPr>
        <w:t>Половінкіна</w:t>
      </w:r>
      <w:proofErr w:type="spellEnd"/>
      <w:r w:rsidR="00080662">
        <w:rPr>
          <w:rFonts w:ascii="Times New Roman" w:hAnsi="Times New Roman" w:cs="Times New Roman"/>
          <w:sz w:val="28"/>
          <w:lang w:val="uk-UA"/>
        </w:rPr>
        <w:t xml:space="preserve"> </w:t>
      </w:r>
      <w:r w:rsidR="004A0F3D">
        <w:rPr>
          <w:rFonts w:ascii="Times New Roman" w:hAnsi="Times New Roman" w:cs="Times New Roman"/>
          <w:sz w:val="28"/>
          <w:lang w:val="uk-UA"/>
        </w:rPr>
        <w:t>й</w:t>
      </w:r>
      <w:r w:rsidR="00080662">
        <w:rPr>
          <w:rFonts w:ascii="Times New Roman" w:hAnsi="Times New Roman" w:cs="Times New Roman"/>
          <w:sz w:val="28"/>
          <w:lang w:val="uk-UA"/>
        </w:rPr>
        <w:t xml:space="preserve"> Е.Б. </w:t>
      </w:r>
      <w:proofErr w:type="spellStart"/>
      <w:r w:rsidR="00080662">
        <w:rPr>
          <w:rFonts w:ascii="Times New Roman" w:hAnsi="Times New Roman" w:cs="Times New Roman"/>
          <w:sz w:val="28"/>
          <w:lang w:val="uk-UA"/>
        </w:rPr>
        <w:t>Налівкіна</w:t>
      </w:r>
      <w:proofErr w:type="spellEnd"/>
      <w:r w:rsidR="00080662">
        <w:rPr>
          <w:rFonts w:ascii="Times New Roman" w:hAnsi="Times New Roman" w:cs="Times New Roman"/>
          <w:sz w:val="28"/>
          <w:lang w:val="uk-UA"/>
        </w:rPr>
        <w:t xml:space="preserve"> </w:t>
      </w:r>
      <w:r w:rsidR="00080662" w:rsidRPr="003079CA">
        <w:rPr>
          <w:rFonts w:ascii="Times New Roman" w:hAnsi="Times New Roman" w:cs="Times New Roman"/>
          <w:sz w:val="28"/>
          <w:lang w:val="uk-UA"/>
        </w:rPr>
        <w:t xml:space="preserve">прийшли до висновку, </w:t>
      </w:r>
      <w:r w:rsidR="008C3830">
        <w:rPr>
          <w:rFonts w:ascii="Times New Roman" w:hAnsi="Times New Roman" w:cs="Times New Roman"/>
          <w:sz w:val="28"/>
          <w:lang w:val="uk-UA"/>
        </w:rPr>
        <w:t xml:space="preserve">що </w:t>
      </w:r>
      <w:proofErr w:type="spellStart"/>
      <w:r w:rsidR="00080662" w:rsidRPr="003079CA">
        <w:rPr>
          <w:rFonts w:ascii="Times New Roman" w:hAnsi="Times New Roman" w:cs="Times New Roman"/>
          <w:sz w:val="28"/>
          <w:lang w:val="uk-UA"/>
        </w:rPr>
        <w:t>чарнокітоїди</w:t>
      </w:r>
      <w:proofErr w:type="spellEnd"/>
      <w:r w:rsidR="00080662" w:rsidRPr="003079CA">
        <w:rPr>
          <w:rFonts w:ascii="Times New Roman" w:hAnsi="Times New Roman" w:cs="Times New Roman"/>
          <w:sz w:val="28"/>
          <w:lang w:val="uk-UA"/>
        </w:rPr>
        <w:t xml:space="preserve"> – це продукт метасоматичної граніт</w:t>
      </w:r>
      <w:r w:rsidR="008C3830">
        <w:rPr>
          <w:rFonts w:ascii="Times New Roman" w:hAnsi="Times New Roman" w:cs="Times New Roman"/>
          <w:sz w:val="28"/>
          <w:lang w:val="uk-UA"/>
        </w:rPr>
        <w:t>и</w:t>
      </w:r>
      <w:r w:rsidR="00080662" w:rsidRPr="003079CA">
        <w:rPr>
          <w:rFonts w:ascii="Times New Roman" w:hAnsi="Times New Roman" w:cs="Times New Roman"/>
          <w:sz w:val="28"/>
          <w:lang w:val="uk-UA"/>
        </w:rPr>
        <w:t>зації основних порід у фазу регресивного метаморфізму</w:t>
      </w:r>
      <w:r w:rsidR="00946A11">
        <w:rPr>
          <w:rFonts w:ascii="Times New Roman" w:hAnsi="Times New Roman" w:cs="Times New Roman"/>
          <w:sz w:val="28"/>
          <w:lang w:val="uk-UA"/>
        </w:rPr>
        <w:t>. І вік їх</w:t>
      </w:r>
      <w:r w:rsidR="004A0F3D">
        <w:rPr>
          <w:rFonts w:ascii="Times New Roman" w:hAnsi="Times New Roman" w:cs="Times New Roman"/>
          <w:sz w:val="28"/>
          <w:lang w:val="uk-UA"/>
        </w:rPr>
        <w:t xml:space="preserve"> </w:t>
      </w:r>
      <w:r w:rsidR="00080662" w:rsidRPr="003079CA">
        <w:rPr>
          <w:rFonts w:ascii="Times New Roman" w:hAnsi="Times New Roman" w:cs="Times New Roman"/>
          <w:sz w:val="28"/>
          <w:lang w:val="uk-UA"/>
        </w:rPr>
        <w:t>протерозо</w:t>
      </w:r>
      <w:r w:rsidR="00946A11">
        <w:rPr>
          <w:rFonts w:ascii="Times New Roman" w:hAnsi="Times New Roman" w:cs="Times New Roman"/>
          <w:sz w:val="28"/>
          <w:lang w:val="uk-UA"/>
        </w:rPr>
        <w:t>йський</w:t>
      </w:r>
      <w:r w:rsidR="00080662" w:rsidRPr="003079CA">
        <w:rPr>
          <w:rFonts w:ascii="Times New Roman" w:hAnsi="Times New Roman" w:cs="Times New Roman"/>
          <w:sz w:val="28"/>
          <w:lang w:val="uk-UA"/>
        </w:rPr>
        <w:t>.</w:t>
      </w:r>
      <w:r w:rsidR="00080662">
        <w:rPr>
          <w:rFonts w:ascii="Times New Roman" w:hAnsi="Times New Roman" w:cs="Times New Roman"/>
          <w:sz w:val="28"/>
          <w:lang w:val="uk-UA"/>
        </w:rPr>
        <w:t xml:space="preserve"> </w:t>
      </w:r>
      <w:r w:rsidR="00946A11">
        <w:rPr>
          <w:rFonts w:ascii="Times New Roman" w:hAnsi="Times New Roman" w:cs="Times New Roman"/>
          <w:sz w:val="28"/>
          <w:lang w:val="uk-UA"/>
        </w:rPr>
        <w:t>Нами в</w:t>
      </w:r>
      <w:r w:rsidR="008C3830" w:rsidRPr="008C3830">
        <w:rPr>
          <w:rFonts w:ascii="Times New Roman" w:hAnsi="Times New Roman" w:cs="Times New Roman"/>
          <w:sz w:val="28"/>
          <w:lang w:val="uk-UA"/>
        </w:rPr>
        <w:t xml:space="preserve"> </w:t>
      </w:r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результаті ізотопних досліджень виявлені  </w:t>
      </w:r>
      <w:proofErr w:type="spellStart"/>
      <w:r w:rsidR="008C3830" w:rsidRPr="007F46B4">
        <w:rPr>
          <w:rFonts w:ascii="Times New Roman" w:hAnsi="Times New Roman" w:cs="Times New Roman"/>
          <w:sz w:val="28"/>
          <w:lang w:val="uk-UA"/>
        </w:rPr>
        <w:t>чарнокітоїди</w:t>
      </w:r>
      <w:proofErr w:type="spellEnd"/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 </w:t>
      </w:r>
      <w:r w:rsidR="00E144F9">
        <w:rPr>
          <w:rFonts w:ascii="Times New Roman" w:hAnsi="Times New Roman" w:cs="Times New Roman"/>
          <w:sz w:val="28"/>
          <w:lang w:val="uk-UA"/>
        </w:rPr>
        <w:t>архейського віку</w:t>
      </w:r>
      <w:r w:rsidR="004A0F3D">
        <w:rPr>
          <w:rFonts w:ascii="Times New Roman" w:hAnsi="Times New Roman" w:cs="Times New Roman"/>
          <w:sz w:val="28"/>
          <w:lang w:val="uk-UA"/>
        </w:rPr>
        <w:t xml:space="preserve"> </w:t>
      </w:r>
      <w:r w:rsidR="00E144F9">
        <w:rPr>
          <w:rFonts w:ascii="Times New Roman" w:hAnsi="Times New Roman" w:cs="Times New Roman"/>
          <w:sz w:val="28"/>
          <w:lang w:val="uk-UA"/>
        </w:rPr>
        <w:t xml:space="preserve">(3,65-3,4 млрд р), </w:t>
      </w:r>
      <w:proofErr w:type="spellStart"/>
      <w:r w:rsidR="008C3830">
        <w:rPr>
          <w:rFonts w:ascii="Times New Roman" w:hAnsi="Times New Roman" w:cs="Times New Roman"/>
          <w:sz w:val="28"/>
          <w:lang w:val="uk-UA"/>
        </w:rPr>
        <w:t>мезоархейськ</w:t>
      </w:r>
      <w:r w:rsidR="00E144F9">
        <w:rPr>
          <w:rFonts w:ascii="Times New Roman" w:hAnsi="Times New Roman" w:cs="Times New Roman"/>
          <w:sz w:val="28"/>
          <w:lang w:val="uk-UA"/>
        </w:rPr>
        <w:t>ого</w:t>
      </w:r>
      <w:proofErr w:type="spellEnd"/>
      <w:r w:rsidR="004A0F3D">
        <w:rPr>
          <w:rFonts w:ascii="Times New Roman" w:hAnsi="Times New Roman" w:cs="Times New Roman"/>
          <w:sz w:val="28"/>
          <w:lang w:val="uk-UA"/>
        </w:rPr>
        <w:t xml:space="preserve"> </w:t>
      </w:r>
      <w:r w:rsidR="00E144F9">
        <w:rPr>
          <w:rFonts w:ascii="Times New Roman" w:hAnsi="Times New Roman" w:cs="Times New Roman"/>
          <w:sz w:val="28"/>
          <w:lang w:val="uk-UA"/>
        </w:rPr>
        <w:t>(</w:t>
      </w:r>
      <w:r w:rsidR="008C3830" w:rsidRPr="007F46B4">
        <w:rPr>
          <w:rFonts w:ascii="Times New Roman" w:hAnsi="Times New Roman" w:cs="Times New Roman"/>
          <w:sz w:val="28"/>
          <w:lang w:val="uk-UA"/>
        </w:rPr>
        <w:t>2,8±0,1 млрд років</w:t>
      </w:r>
      <w:r w:rsidR="00E144F9">
        <w:rPr>
          <w:rFonts w:ascii="Times New Roman" w:hAnsi="Times New Roman" w:cs="Times New Roman"/>
          <w:sz w:val="28"/>
          <w:lang w:val="uk-UA"/>
        </w:rPr>
        <w:t>)</w:t>
      </w:r>
      <w:r w:rsidR="0008076E">
        <w:rPr>
          <w:rFonts w:ascii="Times New Roman" w:hAnsi="Times New Roman" w:cs="Times New Roman"/>
          <w:sz w:val="28"/>
          <w:lang w:val="uk-UA"/>
        </w:rPr>
        <w:t>,</w:t>
      </w:r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 і </w:t>
      </w:r>
      <w:proofErr w:type="spellStart"/>
      <w:r w:rsidR="008C3830">
        <w:rPr>
          <w:rFonts w:ascii="Times New Roman" w:hAnsi="Times New Roman" w:cs="Times New Roman"/>
          <w:sz w:val="28"/>
          <w:lang w:val="uk-UA"/>
        </w:rPr>
        <w:t>палеоархейськ</w:t>
      </w:r>
      <w:r w:rsidR="00E144F9">
        <w:rPr>
          <w:rFonts w:ascii="Times New Roman" w:hAnsi="Times New Roman" w:cs="Times New Roman"/>
          <w:sz w:val="28"/>
          <w:lang w:val="uk-UA"/>
        </w:rPr>
        <w:t>ого</w:t>
      </w:r>
      <w:proofErr w:type="spellEnd"/>
      <w:r w:rsidR="00802F5A">
        <w:rPr>
          <w:rFonts w:ascii="Times New Roman" w:hAnsi="Times New Roman" w:cs="Times New Roman"/>
          <w:sz w:val="28"/>
          <w:lang w:val="uk-UA"/>
        </w:rPr>
        <w:t xml:space="preserve"> (</w:t>
      </w:r>
      <w:r w:rsidR="00802F5A" w:rsidRPr="007F46B4">
        <w:rPr>
          <w:rFonts w:ascii="Times New Roman" w:hAnsi="Times New Roman" w:cs="Times New Roman"/>
          <w:sz w:val="28"/>
          <w:lang w:val="uk-UA"/>
        </w:rPr>
        <w:t>2,0±0,1 млрд років</w:t>
      </w:r>
      <w:r w:rsidR="00802F5A">
        <w:rPr>
          <w:rFonts w:ascii="Times New Roman" w:hAnsi="Times New Roman" w:cs="Times New Roman"/>
          <w:sz w:val="28"/>
          <w:lang w:val="uk-UA"/>
        </w:rPr>
        <w:t>)</w:t>
      </w:r>
      <w:r w:rsidR="0008076E">
        <w:rPr>
          <w:rFonts w:ascii="Times New Roman" w:hAnsi="Times New Roman" w:cs="Times New Roman"/>
          <w:sz w:val="28"/>
          <w:lang w:val="uk-UA"/>
        </w:rPr>
        <w:t>.</w:t>
      </w:r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 </w:t>
      </w:r>
      <w:r w:rsidR="008C3830">
        <w:rPr>
          <w:rFonts w:ascii="Times New Roman" w:hAnsi="Times New Roman" w:cs="Times New Roman"/>
          <w:sz w:val="28"/>
          <w:lang w:val="uk-UA"/>
        </w:rPr>
        <w:t xml:space="preserve">В результаті в </w:t>
      </w:r>
      <w:proofErr w:type="spellStart"/>
      <w:r w:rsidR="008C3830">
        <w:rPr>
          <w:rFonts w:ascii="Times New Roman" w:hAnsi="Times New Roman" w:cs="Times New Roman"/>
          <w:sz w:val="28"/>
          <w:lang w:val="uk-UA"/>
        </w:rPr>
        <w:t>хроностратиграфічній</w:t>
      </w:r>
      <w:proofErr w:type="spellEnd"/>
      <w:r w:rsidR="008C3830">
        <w:rPr>
          <w:rFonts w:ascii="Times New Roman" w:hAnsi="Times New Roman" w:cs="Times New Roman"/>
          <w:sz w:val="28"/>
          <w:lang w:val="uk-UA"/>
        </w:rPr>
        <w:t xml:space="preserve"> схемі УЩ </w:t>
      </w:r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з'явилися три різновікові комплекси </w:t>
      </w:r>
      <w:proofErr w:type="spellStart"/>
      <w:r w:rsidR="008C3830" w:rsidRPr="007F46B4">
        <w:rPr>
          <w:rFonts w:ascii="Times New Roman" w:hAnsi="Times New Roman" w:cs="Times New Roman"/>
          <w:sz w:val="28"/>
          <w:lang w:val="uk-UA"/>
        </w:rPr>
        <w:t>чарнокітоїдів</w:t>
      </w:r>
      <w:proofErr w:type="spellEnd"/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 w:rsidR="008C3830" w:rsidRPr="007F46B4">
        <w:rPr>
          <w:rFonts w:ascii="Times New Roman" w:hAnsi="Times New Roman" w:cs="Times New Roman"/>
          <w:sz w:val="28"/>
          <w:lang w:val="uk-UA"/>
        </w:rPr>
        <w:t>гайворонський</w:t>
      </w:r>
      <w:proofErr w:type="spellEnd"/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8C3830" w:rsidRPr="007F46B4">
        <w:rPr>
          <w:rFonts w:ascii="Times New Roman" w:hAnsi="Times New Roman" w:cs="Times New Roman"/>
          <w:sz w:val="28"/>
          <w:lang w:val="uk-UA"/>
        </w:rPr>
        <w:t>літинський</w:t>
      </w:r>
      <w:proofErr w:type="spellEnd"/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 та </w:t>
      </w:r>
      <w:r w:rsidR="008C3830">
        <w:rPr>
          <w:rFonts w:ascii="Times New Roman" w:hAnsi="Times New Roman" w:cs="Times New Roman"/>
          <w:sz w:val="28"/>
          <w:lang w:val="uk-UA"/>
        </w:rPr>
        <w:t xml:space="preserve">або </w:t>
      </w:r>
      <w:proofErr w:type="spellStart"/>
      <w:r w:rsidR="008C3830">
        <w:rPr>
          <w:rFonts w:ascii="Times New Roman" w:hAnsi="Times New Roman" w:cs="Times New Roman"/>
          <w:sz w:val="28"/>
          <w:lang w:val="uk-UA"/>
        </w:rPr>
        <w:t>бердичевський</w:t>
      </w:r>
      <w:proofErr w:type="spellEnd"/>
      <w:r w:rsidR="00430A4C">
        <w:rPr>
          <w:rFonts w:ascii="Times New Roman" w:hAnsi="Times New Roman" w:cs="Times New Roman"/>
          <w:sz w:val="28"/>
          <w:lang w:val="uk-UA"/>
        </w:rPr>
        <w:t>, проти виділення яких виступають більшість дослідників Побужжя.</w:t>
      </w:r>
      <w:r w:rsidR="00F11BF2">
        <w:rPr>
          <w:rFonts w:ascii="Times New Roman" w:hAnsi="Times New Roman" w:cs="Times New Roman"/>
          <w:sz w:val="28"/>
          <w:lang w:val="uk-UA"/>
        </w:rPr>
        <w:t xml:space="preserve"> </w:t>
      </w:r>
      <w:r w:rsidR="00430A4C">
        <w:rPr>
          <w:rFonts w:ascii="Times New Roman" w:hAnsi="Times New Roman" w:cs="Times New Roman"/>
          <w:sz w:val="28"/>
          <w:lang w:val="uk-UA"/>
        </w:rPr>
        <w:t>Вони вважають,</w:t>
      </w:r>
      <w:r w:rsidR="008C3830" w:rsidRPr="007F46B4">
        <w:rPr>
          <w:rFonts w:ascii="Times New Roman" w:hAnsi="Times New Roman" w:cs="Times New Roman"/>
          <w:sz w:val="28"/>
          <w:lang w:val="uk-UA"/>
        </w:rPr>
        <w:t xml:space="preserve"> що не можна ці породи відносити до різних комплексів, оскільки вони належать до одного безперервного розрізу. </w:t>
      </w:r>
      <w:r w:rsidR="00FD5D8E">
        <w:rPr>
          <w:rFonts w:ascii="Times New Roman" w:hAnsi="Times New Roman" w:cs="Times New Roman"/>
          <w:sz w:val="28"/>
          <w:lang w:val="uk-UA"/>
        </w:rPr>
        <w:t xml:space="preserve">Тобто існують проблеми відносно </w:t>
      </w:r>
      <w:r w:rsidR="00D54CC1">
        <w:rPr>
          <w:rFonts w:ascii="Times New Roman" w:hAnsi="Times New Roman" w:cs="Times New Roman"/>
          <w:sz w:val="28"/>
          <w:lang w:val="uk-UA"/>
        </w:rPr>
        <w:t xml:space="preserve">як </w:t>
      </w:r>
      <w:r w:rsidR="00FD5D8E">
        <w:rPr>
          <w:rFonts w:ascii="Times New Roman" w:hAnsi="Times New Roman" w:cs="Times New Roman"/>
          <w:sz w:val="28"/>
          <w:lang w:val="uk-UA"/>
        </w:rPr>
        <w:t xml:space="preserve">походження </w:t>
      </w:r>
      <w:proofErr w:type="spellStart"/>
      <w:r w:rsidR="00FD5D8E">
        <w:rPr>
          <w:rFonts w:ascii="Times New Roman" w:hAnsi="Times New Roman" w:cs="Times New Roman"/>
          <w:sz w:val="28"/>
          <w:lang w:val="uk-UA"/>
        </w:rPr>
        <w:t>чарнокітоїдів</w:t>
      </w:r>
      <w:proofErr w:type="spellEnd"/>
      <w:r w:rsidR="00B72D6F">
        <w:rPr>
          <w:rFonts w:ascii="Times New Roman" w:hAnsi="Times New Roman" w:cs="Times New Roman"/>
          <w:sz w:val="28"/>
          <w:lang w:val="uk-UA"/>
        </w:rPr>
        <w:t>,</w:t>
      </w:r>
      <w:r w:rsidR="00FD5D8E">
        <w:rPr>
          <w:rFonts w:ascii="Times New Roman" w:hAnsi="Times New Roman" w:cs="Times New Roman"/>
          <w:sz w:val="28"/>
          <w:lang w:val="uk-UA"/>
        </w:rPr>
        <w:t xml:space="preserve"> так і відносно виділення різновікових комплексів.</w:t>
      </w:r>
      <w:r w:rsidR="00B53355">
        <w:rPr>
          <w:rFonts w:ascii="Times New Roman" w:hAnsi="Times New Roman" w:cs="Times New Roman"/>
          <w:sz w:val="28"/>
          <w:lang w:val="uk-UA"/>
        </w:rPr>
        <w:t xml:space="preserve"> </w:t>
      </w:r>
      <w:r w:rsidR="0004112B">
        <w:rPr>
          <w:rFonts w:ascii="Times New Roman" w:hAnsi="Times New Roman" w:cs="Times New Roman"/>
          <w:sz w:val="28"/>
          <w:lang w:val="uk-UA"/>
        </w:rPr>
        <w:t xml:space="preserve">Для </w:t>
      </w:r>
      <w:r w:rsidR="00D54CC1">
        <w:rPr>
          <w:rFonts w:ascii="Times New Roman" w:hAnsi="Times New Roman" w:cs="Times New Roman"/>
          <w:sz w:val="28"/>
          <w:lang w:val="uk-UA"/>
        </w:rPr>
        <w:t>вирішення цих проблем</w:t>
      </w:r>
      <w:r w:rsidR="0004112B">
        <w:rPr>
          <w:rFonts w:ascii="Times New Roman" w:hAnsi="Times New Roman" w:cs="Times New Roman"/>
          <w:sz w:val="28"/>
          <w:lang w:val="uk-UA"/>
        </w:rPr>
        <w:t xml:space="preserve"> </w:t>
      </w:r>
      <w:r w:rsidR="00D54CC1">
        <w:rPr>
          <w:rFonts w:ascii="Times New Roman" w:hAnsi="Times New Roman" w:cs="Times New Roman"/>
          <w:sz w:val="28"/>
          <w:lang w:val="uk-UA"/>
        </w:rPr>
        <w:t>основна увага аспірантом приділялась акцесорним цирконам із</w:t>
      </w:r>
      <w:r w:rsidR="0004112B" w:rsidRPr="0095039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4112B" w:rsidRPr="00950390">
        <w:rPr>
          <w:rFonts w:ascii="Times New Roman" w:hAnsi="Times New Roman" w:cs="Times New Roman"/>
          <w:sz w:val="28"/>
          <w:lang w:val="uk-UA"/>
        </w:rPr>
        <w:t>чарнокітоїдів</w:t>
      </w:r>
      <w:proofErr w:type="spellEnd"/>
      <w:r w:rsidR="0004112B" w:rsidRPr="00950390">
        <w:rPr>
          <w:rFonts w:ascii="Times New Roman" w:hAnsi="Times New Roman" w:cs="Times New Roman"/>
          <w:sz w:val="28"/>
          <w:lang w:val="uk-UA"/>
        </w:rPr>
        <w:t xml:space="preserve"> і  </w:t>
      </w:r>
      <w:proofErr w:type="spellStart"/>
      <w:r w:rsidR="0004112B" w:rsidRPr="00950390">
        <w:rPr>
          <w:rFonts w:ascii="Times New Roman" w:hAnsi="Times New Roman" w:cs="Times New Roman"/>
          <w:sz w:val="28"/>
          <w:lang w:val="uk-UA"/>
        </w:rPr>
        <w:t>кристалосланців</w:t>
      </w:r>
      <w:proofErr w:type="spellEnd"/>
      <w:r w:rsidR="0004112B" w:rsidRPr="00950390">
        <w:rPr>
          <w:rFonts w:ascii="Times New Roman" w:hAnsi="Times New Roman" w:cs="Times New Roman"/>
          <w:sz w:val="28"/>
          <w:lang w:val="uk-UA"/>
        </w:rPr>
        <w:t xml:space="preserve"> </w:t>
      </w:r>
      <w:r w:rsidR="00D54CC1">
        <w:rPr>
          <w:rFonts w:ascii="Times New Roman" w:hAnsi="Times New Roman" w:cs="Times New Roman"/>
          <w:sz w:val="28"/>
          <w:lang w:val="uk-UA"/>
        </w:rPr>
        <w:t>С</w:t>
      </w:r>
      <w:r w:rsidR="0004112B" w:rsidRPr="00950390">
        <w:rPr>
          <w:rFonts w:ascii="Times New Roman" w:hAnsi="Times New Roman" w:cs="Times New Roman"/>
          <w:sz w:val="28"/>
          <w:lang w:val="uk-UA"/>
        </w:rPr>
        <w:t>ереднього і Верхнього Побужжя</w:t>
      </w:r>
      <w:r w:rsidR="00D54CC1">
        <w:rPr>
          <w:rFonts w:ascii="Times New Roman" w:hAnsi="Times New Roman" w:cs="Times New Roman"/>
          <w:sz w:val="28"/>
          <w:lang w:val="uk-UA"/>
        </w:rPr>
        <w:t>, їх мінералогічним і геохімічним особливостям</w:t>
      </w:r>
      <w:r w:rsidR="005C270F">
        <w:rPr>
          <w:rFonts w:ascii="Times New Roman" w:hAnsi="Times New Roman" w:cs="Times New Roman"/>
          <w:sz w:val="28"/>
          <w:lang w:val="uk-UA"/>
        </w:rPr>
        <w:t>.</w:t>
      </w:r>
      <w:r w:rsidR="004873C9">
        <w:rPr>
          <w:rFonts w:ascii="Times New Roman" w:hAnsi="Times New Roman" w:cs="Times New Roman"/>
          <w:sz w:val="28"/>
          <w:lang w:val="uk-UA"/>
        </w:rPr>
        <w:t xml:space="preserve"> </w:t>
      </w:r>
      <w:r w:rsidR="00314755" w:rsidRPr="00F90333">
        <w:rPr>
          <w:rFonts w:ascii="Times New Roman" w:hAnsi="Times New Roman" w:cs="Times New Roman"/>
          <w:sz w:val="28"/>
          <w:szCs w:val="28"/>
          <w:lang w:val="uk-UA"/>
        </w:rPr>
        <w:t xml:space="preserve">Найбільш перспективними  об’єктами у рішенні </w:t>
      </w:r>
      <w:r w:rsidR="00C15ECA">
        <w:rPr>
          <w:rFonts w:ascii="Times New Roman" w:hAnsi="Times New Roman" w:cs="Times New Roman"/>
          <w:sz w:val="28"/>
          <w:szCs w:val="28"/>
          <w:lang w:val="uk-UA"/>
        </w:rPr>
        <w:t xml:space="preserve">існуючих </w:t>
      </w:r>
      <w:r w:rsidR="00314755" w:rsidRPr="00F90333">
        <w:rPr>
          <w:rFonts w:ascii="Times New Roman" w:hAnsi="Times New Roman" w:cs="Times New Roman"/>
          <w:sz w:val="28"/>
          <w:szCs w:val="28"/>
          <w:lang w:val="uk-UA"/>
        </w:rPr>
        <w:t xml:space="preserve">проблем є </w:t>
      </w:r>
      <w:proofErr w:type="spellStart"/>
      <w:r w:rsidR="00314755" w:rsidRPr="00F90333">
        <w:rPr>
          <w:rFonts w:ascii="Times New Roman" w:hAnsi="Times New Roman" w:cs="Times New Roman"/>
          <w:sz w:val="28"/>
          <w:szCs w:val="28"/>
          <w:lang w:val="uk-UA"/>
        </w:rPr>
        <w:t>ранньоархейські</w:t>
      </w:r>
      <w:proofErr w:type="spellEnd"/>
      <w:r w:rsidR="00314755" w:rsidRPr="00F90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4755">
        <w:rPr>
          <w:rFonts w:ascii="Times New Roman" w:hAnsi="Times New Roman" w:cs="Times New Roman"/>
          <w:sz w:val="28"/>
          <w:szCs w:val="28"/>
          <w:lang w:val="uk-UA"/>
        </w:rPr>
        <w:t>чарнокітоїди</w:t>
      </w:r>
      <w:proofErr w:type="spellEnd"/>
      <w:r w:rsidR="00314755" w:rsidRPr="00F90333">
        <w:rPr>
          <w:rFonts w:ascii="Times New Roman" w:hAnsi="Times New Roman" w:cs="Times New Roman"/>
          <w:sz w:val="28"/>
          <w:szCs w:val="28"/>
          <w:lang w:val="uk-UA"/>
        </w:rPr>
        <w:t xml:space="preserve">, тому що вони протягом життя піддаються різним </w:t>
      </w:r>
      <w:proofErr w:type="spellStart"/>
      <w:r w:rsidR="00314755" w:rsidRPr="00F90333">
        <w:rPr>
          <w:rFonts w:ascii="Times New Roman" w:hAnsi="Times New Roman" w:cs="Times New Roman"/>
          <w:sz w:val="28"/>
          <w:szCs w:val="28"/>
          <w:lang w:val="uk-UA"/>
        </w:rPr>
        <w:t>тектоно</w:t>
      </w:r>
      <w:proofErr w:type="spellEnd"/>
      <w:r w:rsidR="00314755" w:rsidRPr="00F90333">
        <w:rPr>
          <w:rFonts w:ascii="Times New Roman" w:hAnsi="Times New Roman" w:cs="Times New Roman"/>
          <w:sz w:val="28"/>
          <w:szCs w:val="28"/>
          <w:lang w:val="uk-UA"/>
        </w:rPr>
        <w:t xml:space="preserve">-магматичним впливам.  В них з’являється кілька генерацій циркону, кожна з яких пов'язана із певним етапом геологічної історії її розвитку.  </w:t>
      </w:r>
      <w:r w:rsidR="0004112B" w:rsidRPr="00941E8D">
        <w:rPr>
          <w:rFonts w:ascii="Times New Roman" w:hAnsi="Times New Roman" w:cs="Times New Roman"/>
          <w:sz w:val="28"/>
          <w:lang w:val="uk-UA"/>
        </w:rPr>
        <w:t>Аналітичні дослідження</w:t>
      </w:r>
      <w:r w:rsidR="005C270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574F0">
        <w:rPr>
          <w:rFonts w:ascii="Times New Roman" w:hAnsi="Times New Roman" w:cs="Times New Roman"/>
          <w:sz w:val="28"/>
          <w:lang w:val="uk-UA"/>
        </w:rPr>
        <w:t>чарнокітоїдів</w:t>
      </w:r>
      <w:proofErr w:type="spellEnd"/>
      <w:r w:rsidR="000574F0">
        <w:rPr>
          <w:rFonts w:ascii="Times New Roman" w:hAnsi="Times New Roman" w:cs="Times New Roman"/>
          <w:sz w:val="28"/>
          <w:lang w:val="uk-UA"/>
        </w:rPr>
        <w:t xml:space="preserve"> і цирконів </w:t>
      </w:r>
      <w:r w:rsidR="00984992">
        <w:rPr>
          <w:rFonts w:ascii="Times New Roman" w:hAnsi="Times New Roman" w:cs="Times New Roman"/>
          <w:sz w:val="28"/>
          <w:lang w:val="uk-UA"/>
        </w:rPr>
        <w:t>(</w:t>
      </w:r>
      <w:r w:rsidR="00984992">
        <w:rPr>
          <w:rFonts w:ascii="Times New Roman" w:hAnsi="Times New Roman" w:cs="Times New Roman"/>
          <w:sz w:val="28"/>
          <w:lang w:val="en-US"/>
        </w:rPr>
        <w:t>U</w:t>
      </w:r>
      <w:r w:rsidR="00984992" w:rsidRPr="00984992">
        <w:rPr>
          <w:rFonts w:ascii="Times New Roman" w:hAnsi="Times New Roman" w:cs="Times New Roman"/>
          <w:sz w:val="28"/>
          <w:lang w:val="uk-UA"/>
        </w:rPr>
        <w:t>-</w:t>
      </w:r>
      <w:r w:rsidR="00984992">
        <w:rPr>
          <w:rFonts w:ascii="Times New Roman" w:hAnsi="Times New Roman" w:cs="Times New Roman"/>
          <w:sz w:val="28"/>
          <w:lang w:val="en-US"/>
        </w:rPr>
        <w:t>Pb</w:t>
      </w:r>
      <w:r w:rsidR="00984992" w:rsidRPr="00984992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984992">
        <w:rPr>
          <w:rFonts w:ascii="Times New Roman" w:hAnsi="Times New Roman" w:cs="Times New Roman"/>
          <w:sz w:val="28"/>
          <w:lang w:val="en-US"/>
        </w:rPr>
        <w:t>Sm</w:t>
      </w:r>
      <w:proofErr w:type="spellEnd"/>
      <w:r w:rsidR="00984992" w:rsidRPr="00984992">
        <w:rPr>
          <w:rFonts w:ascii="Times New Roman" w:hAnsi="Times New Roman" w:cs="Times New Roman"/>
          <w:sz w:val="28"/>
          <w:lang w:val="uk-UA"/>
        </w:rPr>
        <w:t>-</w:t>
      </w:r>
      <w:r w:rsidR="00984992">
        <w:rPr>
          <w:rFonts w:ascii="Times New Roman" w:hAnsi="Times New Roman" w:cs="Times New Roman"/>
          <w:sz w:val="28"/>
          <w:lang w:val="en-US"/>
        </w:rPr>
        <w:t>Nd</w:t>
      </w:r>
      <w:r w:rsidR="00984992" w:rsidRPr="00984992">
        <w:rPr>
          <w:rFonts w:ascii="Times New Roman" w:hAnsi="Times New Roman" w:cs="Times New Roman"/>
          <w:sz w:val="28"/>
          <w:lang w:val="uk-UA"/>
        </w:rPr>
        <w:t xml:space="preserve"> </w:t>
      </w:r>
      <w:r w:rsidR="00984992">
        <w:rPr>
          <w:rFonts w:ascii="Times New Roman" w:hAnsi="Times New Roman" w:cs="Times New Roman"/>
          <w:sz w:val="28"/>
          <w:lang w:val="uk-UA"/>
        </w:rPr>
        <w:t>вік порід</w:t>
      </w:r>
      <w:r w:rsidR="00F131A3">
        <w:rPr>
          <w:rFonts w:ascii="Times New Roman" w:hAnsi="Times New Roman" w:cs="Times New Roman"/>
          <w:sz w:val="28"/>
          <w:lang w:val="uk-UA"/>
        </w:rPr>
        <w:t xml:space="preserve">, метод </w:t>
      </w:r>
      <w:r w:rsidR="00CE29D5">
        <w:rPr>
          <w:rFonts w:ascii="Times New Roman" w:hAnsi="Times New Roman" w:cs="Times New Roman"/>
          <w:sz w:val="28"/>
          <w:lang w:val="en-US"/>
        </w:rPr>
        <w:t>La</w:t>
      </w:r>
      <w:r w:rsidR="00CE29D5" w:rsidRPr="00CE29D5">
        <w:rPr>
          <w:rFonts w:ascii="Times New Roman" w:hAnsi="Times New Roman" w:cs="Times New Roman"/>
          <w:sz w:val="28"/>
          <w:lang w:val="uk-UA"/>
        </w:rPr>
        <w:t>-</w:t>
      </w:r>
      <w:r w:rsidR="00F131A3">
        <w:rPr>
          <w:rFonts w:ascii="Times New Roman" w:hAnsi="Times New Roman" w:cs="Times New Roman"/>
          <w:sz w:val="28"/>
          <w:lang w:val="en-US"/>
        </w:rPr>
        <w:t>ICP</w:t>
      </w:r>
      <w:r w:rsidR="00F131A3" w:rsidRPr="00F131A3">
        <w:rPr>
          <w:rFonts w:ascii="Times New Roman" w:hAnsi="Times New Roman" w:cs="Times New Roman"/>
          <w:sz w:val="28"/>
          <w:lang w:val="uk-UA"/>
        </w:rPr>
        <w:t>-</w:t>
      </w:r>
      <w:r w:rsidR="00F131A3">
        <w:rPr>
          <w:rFonts w:ascii="Times New Roman" w:hAnsi="Times New Roman" w:cs="Times New Roman"/>
          <w:sz w:val="28"/>
          <w:lang w:val="en-US"/>
        </w:rPr>
        <w:t>MS</w:t>
      </w:r>
      <w:r w:rsidR="00F131A3">
        <w:rPr>
          <w:rFonts w:ascii="Times New Roman" w:hAnsi="Times New Roman" w:cs="Times New Roman"/>
          <w:sz w:val="28"/>
          <w:lang w:val="uk-UA"/>
        </w:rPr>
        <w:t>, зондові дослідження</w:t>
      </w:r>
      <w:r w:rsidR="000574F0">
        <w:rPr>
          <w:rFonts w:ascii="Times New Roman" w:hAnsi="Times New Roman" w:cs="Times New Roman"/>
          <w:sz w:val="28"/>
          <w:lang w:val="uk-UA"/>
        </w:rPr>
        <w:t xml:space="preserve"> цирконів</w:t>
      </w:r>
      <w:r w:rsidR="00F131A3">
        <w:rPr>
          <w:rFonts w:ascii="Times New Roman" w:hAnsi="Times New Roman" w:cs="Times New Roman"/>
          <w:sz w:val="28"/>
          <w:lang w:val="uk-UA"/>
        </w:rPr>
        <w:t>)</w:t>
      </w:r>
      <w:r w:rsidR="0004112B" w:rsidRPr="00941E8D">
        <w:rPr>
          <w:rFonts w:ascii="Times New Roman" w:hAnsi="Times New Roman" w:cs="Times New Roman"/>
          <w:sz w:val="28"/>
          <w:lang w:val="uk-UA"/>
        </w:rPr>
        <w:t xml:space="preserve"> виконувались в лабораторіях Інституту </w:t>
      </w:r>
      <w:r w:rsidR="0004112B" w:rsidRPr="00941E8D">
        <w:rPr>
          <w:rFonts w:ascii="Times New Roman" w:hAnsi="Times New Roman" w:cs="Times New Roman"/>
          <w:sz w:val="28"/>
          <w:lang w:val="uk-UA"/>
        </w:rPr>
        <w:lastRenderedPageBreak/>
        <w:t xml:space="preserve">геохімії, мінералогії і рудоутворення ім. </w:t>
      </w:r>
      <w:proofErr w:type="spellStart"/>
      <w:r w:rsidR="0004112B" w:rsidRPr="00941E8D">
        <w:rPr>
          <w:rFonts w:ascii="Times New Roman" w:hAnsi="Times New Roman" w:cs="Times New Roman"/>
          <w:sz w:val="28"/>
          <w:lang w:val="uk-UA"/>
        </w:rPr>
        <w:t>М.П.Семененка</w:t>
      </w:r>
      <w:proofErr w:type="spellEnd"/>
      <w:r w:rsidR="0004112B" w:rsidRPr="00941E8D">
        <w:rPr>
          <w:rFonts w:ascii="Times New Roman" w:hAnsi="Times New Roman" w:cs="Times New Roman"/>
          <w:sz w:val="28"/>
          <w:lang w:val="uk-UA"/>
        </w:rPr>
        <w:t xml:space="preserve"> НАН України</w:t>
      </w:r>
      <w:r w:rsidR="00193F9D">
        <w:rPr>
          <w:rFonts w:ascii="Times New Roman" w:hAnsi="Times New Roman" w:cs="Times New Roman"/>
          <w:sz w:val="28"/>
          <w:lang w:val="uk-UA"/>
        </w:rPr>
        <w:t xml:space="preserve">, </w:t>
      </w:r>
      <w:r w:rsidR="0004112B" w:rsidRPr="00941E8D">
        <w:rPr>
          <w:rFonts w:ascii="Times New Roman" w:hAnsi="Times New Roman" w:cs="Times New Roman"/>
          <w:sz w:val="28"/>
          <w:lang w:val="uk-UA"/>
        </w:rPr>
        <w:t xml:space="preserve">та в центрі </w:t>
      </w:r>
      <w:proofErr w:type="spellStart"/>
      <w:r w:rsidR="0004112B" w:rsidRPr="006D7D36">
        <w:rPr>
          <w:rFonts w:ascii="Times New Roman" w:hAnsi="Times New Roman" w:cs="Times New Roman"/>
          <w:sz w:val="28"/>
        </w:rPr>
        <w:t>Curtin</w:t>
      </w:r>
      <w:proofErr w:type="spellEnd"/>
      <w:r w:rsidR="0004112B" w:rsidRPr="00941E8D">
        <w:rPr>
          <w:rFonts w:ascii="Times New Roman" w:hAnsi="Times New Roman" w:cs="Times New Roman"/>
          <w:sz w:val="28"/>
          <w:lang w:val="uk-UA"/>
        </w:rPr>
        <w:t xml:space="preserve"> </w:t>
      </w:r>
      <w:r w:rsidR="0004112B" w:rsidRPr="006D7D36">
        <w:rPr>
          <w:rFonts w:ascii="Times New Roman" w:hAnsi="Times New Roman" w:cs="Times New Roman"/>
          <w:sz w:val="28"/>
        </w:rPr>
        <w:t>University</w:t>
      </w:r>
      <w:r w:rsidR="0004112B" w:rsidRPr="00941E8D">
        <w:rPr>
          <w:rFonts w:ascii="Times New Roman" w:hAnsi="Times New Roman" w:cs="Times New Roman"/>
          <w:sz w:val="28"/>
          <w:lang w:val="uk-UA"/>
        </w:rPr>
        <w:t xml:space="preserve">, </w:t>
      </w:r>
      <w:r w:rsidR="00C15ECA">
        <w:rPr>
          <w:rFonts w:ascii="Times New Roman" w:hAnsi="Times New Roman" w:cs="Times New Roman"/>
          <w:sz w:val="28"/>
          <w:lang w:val="uk-UA"/>
        </w:rPr>
        <w:t xml:space="preserve">в </w:t>
      </w:r>
      <w:r w:rsidR="0004112B" w:rsidRPr="00941E8D">
        <w:rPr>
          <w:rFonts w:ascii="Times New Roman" w:hAnsi="Times New Roman" w:cs="Times New Roman"/>
          <w:sz w:val="28"/>
          <w:lang w:val="uk-UA"/>
        </w:rPr>
        <w:t>Австралі</w:t>
      </w:r>
      <w:r w:rsidR="00C15ECA">
        <w:rPr>
          <w:rFonts w:ascii="Times New Roman" w:hAnsi="Times New Roman" w:cs="Times New Roman"/>
          <w:sz w:val="28"/>
          <w:lang w:val="uk-UA"/>
        </w:rPr>
        <w:t>ї</w:t>
      </w:r>
      <w:r w:rsidR="0004112B" w:rsidRPr="00941E8D">
        <w:rPr>
          <w:rFonts w:ascii="Times New Roman" w:hAnsi="Times New Roman" w:cs="Times New Roman"/>
          <w:sz w:val="28"/>
          <w:lang w:val="uk-UA"/>
        </w:rPr>
        <w:t>.</w:t>
      </w:r>
      <w:r w:rsidR="00BF4795" w:rsidRPr="000012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D2ACE">
        <w:rPr>
          <w:rFonts w:ascii="Times New Roman" w:hAnsi="Times New Roman" w:cs="Times New Roman"/>
          <w:sz w:val="28"/>
          <w:lang w:val="uk-UA"/>
        </w:rPr>
        <w:t xml:space="preserve"> В результаті були отримані нові дані щодо </w:t>
      </w:r>
      <w:r w:rsidR="0005032E">
        <w:rPr>
          <w:rFonts w:ascii="Times New Roman" w:hAnsi="Times New Roman" w:cs="Times New Roman"/>
          <w:sz w:val="28"/>
          <w:lang w:val="uk-UA"/>
        </w:rPr>
        <w:t xml:space="preserve">геохімічних властивостей </w:t>
      </w:r>
      <w:proofErr w:type="spellStart"/>
      <w:r w:rsidR="001D2ACE">
        <w:rPr>
          <w:rFonts w:ascii="Times New Roman" w:hAnsi="Times New Roman" w:cs="Times New Roman"/>
          <w:sz w:val="28"/>
          <w:lang w:val="uk-UA"/>
        </w:rPr>
        <w:t>чарнокітоїдів</w:t>
      </w:r>
      <w:proofErr w:type="spellEnd"/>
      <w:r w:rsidR="001D2ACE">
        <w:rPr>
          <w:rFonts w:ascii="Times New Roman" w:hAnsi="Times New Roman" w:cs="Times New Roman"/>
          <w:sz w:val="28"/>
          <w:lang w:val="uk-UA"/>
        </w:rPr>
        <w:t xml:space="preserve"> Побужжя. Встановлено, що </w:t>
      </w:r>
      <w:proofErr w:type="spellStart"/>
      <w:r w:rsidR="00F131A3">
        <w:rPr>
          <w:rFonts w:ascii="Times New Roman" w:hAnsi="Times New Roman" w:cs="Times New Roman"/>
          <w:sz w:val="28"/>
          <w:lang w:val="uk-UA"/>
        </w:rPr>
        <w:t>ендербіто</w:t>
      </w:r>
      <w:proofErr w:type="spellEnd"/>
      <w:r w:rsidR="00F131A3">
        <w:rPr>
          <w:rFonts w:ascii="Times New Roman" w:hAnsi="Times New Roman" w:cs="Times New Roman"/>
          <w:sz w:val="28"/>
          <w:lang w:val="uk-UA"/>
        </w:rPr>
        <w:t>-гнейси</w:t>
      </w:r>
      <w:r w:rsidR="001D2ACE">
        <w:rPr>
          <w:rFonts w:ascii="Times New Roman" w:hAnsi="Times New Roman" w:cs="Times New Roman"/>
          <w:sz w:val="28"/>
          <w:lang w:val="uk-UA"/>
        </w:rPr>
        <w:t xml:space="preserve">, які знаходяться  в </w:t>
      </w:r>
      <w:proofErr w:type="spellStart"/>
      <w:r w:rsidR="001D2ACE">
        <w:rPr>
          <w:rFonts w:ascii="Times New Roman" w:hAnsi="Times New Roman" w:cs="Times New Roman"/>
          <w:sz w:val="28"/>
          <w:lang w:val="uk-UA"/>
        </w:rPr>
        <w:t>Бандурівському</w:t>
      </w:r>
      <w:proofErr w:type="spellEnd"/>
      <w:r w:rsidR="001D2ACE">
        <w:rPr>
          <w:rFonts w:ascii="Times New Roman" w:hAnsi="Times New Roman" w:cs="Times New Roman"/>
          <w:sz w:val="28"/>
          <w:lang w:val="uk-UA"/>
        </w:rPr>
        <w:t xml:space="preserve"> виступі, </w:t>
      </w:r>
      <w:r w:rsidR="00F131A3">
        <w:rPr>
          <w:rFonts w:ascii="Times New Roman" w:hAnsi="Times New Roman" w:cs="Times New Roman"/>
          <w:sz w:val="28"/>
          <w:lang w:val="uk-UA"/>
        </w:rPr>
        <w:t>ма</w:t>
      </w:r>
      <w:r w:rsidR="007177AE">
        <w:rPr>
          <w:rFonts w:ascii="Times New Roman" w:hAnsi="Times New Roman" w:cs="Times New Roman"/>
          <w:sz w:val="28"/>
          <w:lang w:val="uk-UA"/>
        </w:rPr>
        <w:t>ю</w:t>
      </w:r>
      <w:r w:rsidR="00F131A3">
        <w:rPr>
          <w:rFonts w:ascii="Times New Roman" w:hAnsi="Times New Roman" w:cs="Times New Roman"/>
          <w:sz w:val="28"/>
          <w:lang w:val="uk-UA"/>
        </w:rPr>
        <w:t>ть від</w:t>
      </w:r>
      <w:r w:rsidR="00F131A3" w:rsidRPr="00F131A3">
        <w:rPr>
          <w:rFonts w:ascii="Times New Roman" w:hAnsi="Times New Roman" w:cs="Times New Roman"/>
          <w:sz w:val="28"/>
          <w:lang w:val="uk-UA"/>
        </w:rPr>
        <w:t>’</w:t>
      </w:r>
      <w:r w:rsidR="00F131A3">
        <w:rPr>
          <w:rFonts w:ascii="Times New Roman" w:hAnsi="Times New Roman" w:cs="Times New Roman"/>
          <w:sz w:val="28"/>
          <w:lang w:val="uk-UA"/>
        </w:rPr>
        <w:t>ємні значення ɛ</w:t>
      </w:r>
      <w:r w:rsidR="00F131A3">
        <w:rPr>
          <w:rFonts w:ascii="Times New Roman" w:hAnsi="Times New Roman" w:cs="Times New Roman"/>
          <w:sz w:val="28"/>
          <w:lang w:val="en-US"/>
        </w:rPr>
        <w:t>Nd</w:t>
      </w:r>
      <w:r w:rsidR="00F131A3">
        <w:rPr>
          <w:rFonts w:ascii="Times New Roman" w:hAnsi="Times New Roman" w:cs="Times New Roman"/>
          <w:sz w:val="28"/>
          <w:lang w:val="uk-UA"/>
        </w:rPr>
        <w:t xml:space="preserve">, </w:t>
      </w:r>
      <w:r w:rsidR="007177AE">
        <w:rPr>
          <w:rFonts w:ascii="Times New Roman" w:hAnsi="Times New Roman" w:cs="Times New Roman"/>
          <w:sz w:val="28"/>
          <w:lang w:val="uk-UA"/>
        </w:rPr>
        <w:t>що вказує на їх коровий характер</w:t>
      </w:r>
      <w:r w:rsidR="00D624D6">
        <w:rPr>
          <w:rFonts w:ascii="Times New Roman" w:hAnsi="Times New Roman" w:cs="Times New Roman"/>
          <w:sz w:val="28"/>
          <w:lang w:val="uk-UA"/>
        </w:rPr>
        <w:t>.</w:t>
      </w:r>
      <w:r w:rsidR="00982449">
        <w:rPr>
          <w:rFonts w:ascii="Times New Roman" w:hAnsi="Times New Roman" w:cs="Times New Roman"/>
          <w:sz w:val="28"/>
          <w:lang w:val="uk-UA"/>
        </w:rPr>
        <w:t xml:space="preserve"> </w:t>
      </w:r>
      <w:r w:rsidR="000F15C0">
        <w:rPr>
          <w:rFonts w:ascii="Times New Roman" w:hAnsi="Times New Roman" w:cs="Times New Roman"/>
          <w:sz w:val="28"/>
          <w:lang w:val="uk-UA"/>
        </w:rPr>
        <w:t xml:space="preserve">мають </w:t>
      </w:r>
      <w:r w:rsidR="000574F0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982449">
        <w:rPr>
          <w:rFonts w:ascii="Times New Roman" w:hAnsi="Times New Roman" w:cs="Times New Roman"/>
          <w:sz w:val="28"/>
          <w:szCs w:val="28"/>
          <w:lang w:val="uk-UA"/>
        </w:rPr>
        <w:t>типоморфні</w:t>
      </w:r>
      <w:proofErr w:type="spellEnd"/>
      <w:r w:rsidR="000574F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82449">
        <w:rPr>
          <w:rFonts w:ascii="Times New Roman" w:hAnsi="Times New Roman" w:cs="Times New Roman"/>
          <w:sz w:val="28"/>
          <w:szCs w:val="28"/>
          <w:lang w:val="uk-UA"/>
        </w:rPr>
        <w:t xml:space="preserve"> циркони</w:t>
      </w:r>
      <w:r w:rsidR="00D62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624D6">
        <w:rPr>
          <w:rFonts w:ascii="Times New Roman" w:hAnsi="Times New Roman" w:cs="Times New Roman"/>
          <w:sz w:val="28"/>
          <w:szCs w:val="28"/>
          <w:lang w:val="uk-UA"/>
        </w:rPr>
        <w:t xml:space="preserve"> рожеві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>, сірі</w:t>
      </w:r>
      <w:r w:rsidR="00D624D6">
        <w:rPr>
          <w:rFonts w:ascii="Times New Roman" w:hAnsi="Times New Roman" w:cs="Times New Roman"/>
          <w:sz w:val="28"/>
          <w:szCs w:val="28"/>
          <w:lang w:val="uk-UA"/>
        </w:rPr>
        <w:t xml:space="preserve"> з коричневими ядрами.</w:t>
      </w:r>
      <w:r w:rsidR="00E43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>Виявлення таких цирконів</w:t>
      </w:r>
      <w:r w:rsidR="000F15C0">
        <w:rPr>
          <w:rFonts w:ascii="Times New Roman" w:hAnsi="Times New Roman" w:cs="Times New Roman"/>
          <w:sz w:val="28"/>
          <w:szCs w:val="28"/>
          <w:lang w:val="uk-UA"/>
        </w:rPr>
        <w:t xml:space="preserve"> з коричневими ядрами</w:t>
      </w:r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5C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15C0">
        <w:rPr>
          <w:rFonts w:ascii="Times New Roman" w:hAnsi="Times New Roman" w:cs="Times New Roman"/>
          <w:sz w:val="28"/>
          <w:szCs w:val="28"/>
          <w:lang w:val="uk-UA"/>
        </w:rPr>
        <w:t>чарнокітоїдах</w:t>
      </w:r>
      <w:proofErr w:type="spellEnd"/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C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5C0">
        <w:rPr>
          <w:rFonts w:ascii="Times New Roman" w:hAnsi="Times New Roman" w:cs="Times New Roman"/>
          <w:sz w:val="28"/>
          <w:szCs w:val="28"/>
          <w:lang w:val="uk-UA"/>
        </w:rPr>
        <w:t xml:space="preserve">Верхнього Побужжя </w:t>
      </w:r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вказу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>вало</w:t>
      </w:r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на те, що ці </w:t>
      </w:r>
      <w:proofErr w:type="spellStart"/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>ендербіти</w:t>
      </w:r>
      <w:proofErr w:type="spellEnd"/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285">
        <w:rPr>
          <w:rFonts w:ascii="Times New Roman" w:hAnsi="Times New Roman" w:cs="Times New Roman"/>
          <w:sz w:val="28"/>
          <w:szCs w:val="28"/>
          <w:lang w:val="uk-UA"/>
        </w:rPr>
        <w:t xml:space="preserve">також корові, </w:t>
      </w:r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>утворились в результат</w:t>
      </w:r>
      <w:r w:rsidR="00895CB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перетворення древніх </w:t>
      </w:r>
      <w:proofErr w:type="spellStart"/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>еоархейських</w:t>
      </w:r>
      <w:proofErr w:type="spellEnd"/>
      <w:r w:rsidR="00895CBE" w:rsidRPr="00EF66E9">
        <w:rPr>
          <w:rFonts w:ascii="Times New Roman" w:hAnsi="Times New Roman" w:cs="Times New Roman"/>
          <w:sz w:val="28"/>
          <w:szCs w:val="28"/>
          <w:lang w:val="uk-UA"/>
        </w:rPr>
        <w:t xml:space="preserve"> порід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452A" w:rsidRPr="000C452A">
        <w:rPr>
          <w:rFonts w:ascii="Times New Roman" w:hAnsi="Times New Roman" w:cs="Times New Roman"/>
          <w:sz w:val="28"/>
          <w:szCs w:val="28"/>
          <w:lang w:val="uk-UA"/>
        </w:rPr>
        <w:t>виявлених та описаних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0C452A">
        <w:rPr>
          <w:rFonts w:ascii="Times New Roman" w:hAnsi="Times New Roman" w:cs="Times New Roman"/>
          <w:sz w:val="28"/>
          <w:szCs w:val="28"/>
          <w:lang w:val="uk-UA"/>
        </w:rPr>
        <w:t>Бандурівському</w:t>
      </w:r>
      <w:proofErr w:type="spellEnd"/>
      <w:r w:rsidR="000C452A">
        <w:rPr>
          <w:rFonts w:ascii="Times New Roman" w:hAnsi="Times New Roman" w:cs="Times New Roman"/>
          <w:sz w:val="28"/>
          <w:szCs w:val="28"/>
          <w:lang w:val="uk-UA"/>
        </w:rPr>
        <w:t xml:space="preserve"> виступі</w:t>
      </w:r>
      <w:r w:rsidR="00D624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2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>Це було підтверджено</w:t>
      </w:r>
      <w:r w:rsidR="000574F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2B729C" w:rsidRPr="002B7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C452A" w:rsidRPr="000C452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>ємним значенням</w:t>
      </w:r>
      <w:r w:rsidR="00B72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D6F">
        <w:rPr>
          <w:rFonts w:ascii="Times New Roman" w:hAnsi="Times New Roman" w:cs="Times New Roman"/>
          <w:sz w:val="28"/>
          <w:lang w:val="uk-UA"/>
        </w:rPr>
        <w:t>ɛ</w:t>
      </w:r>
      <w:r w:rsidR="00B72D6F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B72D6F" w:rsidRPr="000C45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 xml:space="preserve"> Отримавши такі результати, дисертант зосередив увагу на </w:t>
      </w:r>
      <w:proofErr w:type="spellStart"/>
      <w:r w:rsidR="000C452A">
        <w:rPr>
          <w:rFonts w:ascii="Times New Roman" w:hAnsi="Times New Roman" w:cs="Times New Roman"/>
          <w:sz w:val="28"/>
          <w:szCs w:val="28"/>
          <w:lang w:val="uk-UA"/>
        </w:rPr>
        <w:t>чарнокітоїдах</w:t>
      </w:r>
      <w:proofErr w:type="spellEnd"/>
      <w:r w:rsidR="000C452A">
        <w:rPr>
          <w:rFonts w:ascii="Times New Roman" w:hAnsi="Times New Roman" w:cs="Times New Roman"/>
          <w:sz w:val="28"/>
          <w:szCs w:val="28"/>
          <w:lang w:val="uk-UA"/>
        </w:rPr>
        <w:t xml:space="preserve"> Верхнього Побужжя</w:t>
      </w:r>
      <w:r w:rsidR="002B729C">
        <w:rPr>
          <w:rFonts w:ascii="Times New Roman" w:hAnsi="Times New Roman" w:cs="Times New Roman"/>
          <w:sz w:val="28"/>
          <w:szCs w:val="28"/>
          <w:lang w:val="uk-UA"/>
        </w:rPr>
        <w:t>, що явилось підставою для</w:t>
      </w:r>
      <w:r w:rsidR="000C4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29C">
        <w:rPr>
          <w:rFonts w:ascii="Times New Roman" w:hAnsi="Times New Roman" w:cs="Times New Roman"/>
          <w:sz w:val="28"/>
          <w:szCs w:val="28"/>
          <w:lang w:val="uk-UA"/>
        </w:rPr>
        <w:t xml:space="preserve">обрання теми. </w:t>
      </w:r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Були </w:t>
      </w:r>
      <w:proofErr w:type="spellStart"/>
      <w:r w:rsidR="00D31697">
        <w:rPr>
          <w:rFonts w:ascii="Times New Roman" w:hAnsi="Times New Roman" w:cs="Times New Roman"/>
          <w:sz w:val="28"/>
          <w:szCs w:val="28"/>
          <w:lang w:val="uk-UA"/>
        </w:rPr>
        <w:t>продатовані</w:t>
      </w:r>
      <w:proofErr w:type="spellEnd"/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97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D31697" w:rsidRPr="00D3169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1697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D31697" w:rsidRPr="00D316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методом </w:t>
      </w:r>
      <w:proofErr w:type="spellStart"/>
      <w:r w:rsidR="00D31697">
        <w:rPr>
          <w:rFonts w:ascii="Times New Roman" w:hAnsi="Times New Roman" w:cs="Times New Roman"/>
          <w:sz w:val="28"/>
          <w:szCs w:val="28"/>
          <w:lang w:val="uk-UA"/>
        </w:rPr>
        <w:t>чарнокітоїди</w:t>
      </w:r>
      <w:proofErr w:type="spellEnd"/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 із кар</w:t>
      </w:r>
      <w:r w:rsidR="00D31697" w:rsidRPr="00D3169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єрів міст </w:t>
      </w:r>
      <w:proofErr w:type="spellStart"/>
      <w:r w:rsidR="00D31697">
        <w:rPr>
          <w:rFonts w:ascii="Times New Roman" w:hAnsi="Times New Roman" w:cs="Times New Roman"/>
          <w:sz w:val="28"/>
          <w:szCs w:val="28"/>
          <w:lang w:val="uk-UA"/>
        </w:rPr>
        <w:t>Літина</w:t>
      </w:r>
      <w:proofErr w:type="spellEnd"/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31697">
        <w:rPr>
          <w:rFonts w:ascii="Times New Roman" w:hAnsi="Times New Roman" w:cs="Times New Roman"/>
          <w:sz w:val="28"/>
          <w:szCs w:val="28"/>
          <w:lang w:val="uk-UA"/>
        </w:rPr>
        <w:t>Сабарова</w:t>
      </w:r>
      <w:proofErr w:type="spellEnd"/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, Тиврова. </w:t>
      </w:r>
      <w:proofErr w:type="spellStart"/>
      <w:r w:rsidR="00D31697">
        <w:rPr>
          <w:rFonts w:ascii="Times New Roman" w:hAnsi="Times New Roman" w:cs="Times New Roman"/>
          <w:sz w:val="28"/>
          <w:szCs w:val="28"/>
          <w:lang w:val="uk-UA"/>
        </w:rPr>
        <w:t>Голоскова</w:t>
      </w:r>
      <w:proofErr w:type="spellEnd"/>
      <w:r w:rsidR="00D31697">
        <w:rPr>
          <w:rFonts w:ascii="Times New Roman" w:hAnsi="Times New Roman" w:cs="Times New Roman"/>
          <w:sz w:val="28"/>
          <w:szCs w:val="28"/>
          <w:lang w:val="uk-UA"/>
        </w:rPr>
        <w:t xml:space="preserve">, Головчинців. </w:t>
      </w:r>
      <w:r w:rsidR="00B853E9">
        <w:rPr>
          <w:rFonts w:ascii="Times New Roman" w:hAnsi="Times New Roman" w:cs="Times New Roman"/>
          <w:sz w:val="28"/>
          <w:szCs w:val="28"/>
          <w:lang w:val="uk-UA"/>
        </w:rPr>
        <w:t xml:space="preserve">Виявилось, що </w:t>
      </w:r>
      <w:proofErr w:type="spellStart"/>
      <w:r w:rsidR="00B853E9">
        <w:rPr>
          <w:rFonts w:ascii="Times New Roman" w:hAnsi="Times New Roman" w:cs="Times New Roman"/>
          <w:sz w:val="28"/>
          <w:szCs w:val="28"/>
          <w:lang w:val="uk-UA"/>
        </w:rPr>
        <w:t>чарнокітоїди</w:t>
      </w:r>
      <w:proofErr w:type="spellEnd"/>
      <w:r w:rsidR="00B85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53E9">
        <w:rPr>
          <w:rFonts w:ascii="Times New Roman" w:hAnsi="Times New Roman" w:cs="Times New Roman"/>
          <w:sz w:val="28"/>
          <w:szCs w:val="28"/>
          <w:lang w:val="uk-UA"/>
        </w:rPr>
        <w:t>Літина</w:t>
      </w:r>
      <w:proofErr w:type="spellEnd"/>
      <w:r w:rsidR="00B853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853E9">
        <w:rPr>
          <w:rFonts w:ascii="Times New Roman" w:hAnsi="Times New Roman" w:cs="Times New Roman"/>
          <w:sz w:val="28"/>
          <w:szCs w:val="28"/>
          <w:lang w:val="uk-UA"/>
        </w:rPr>
        <w:t>Сабарова</w:t>
      </w:r>
      <w:proofErr w:type="spellEnd"/>
      <w:r w:rsidR="00B853E9">
        <w:rPr>
          <w:rFonts w:ascii="Times New Roman" w:hAnsi="Times New Roman" w:cs="Times New Roman"/>
          <w:sz w:val="28"/>
          <w:szCs w:val="28"/>
          <w:lang w:val="uk-UA"/>
        </w:rPr>
        <w:t xml:space="preserve"> мають 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 xml:space="preserve">окремі </w:t>
      </w:r>
      <w:r w:rsidR="000574F0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0574F0">
        <w:rPr>
          <w:rFonts w:ascii="Times New Roman" w:hAnsi="Times New Roman" w:cs="Times New Roman"/>
          <w:sz w:val="28"/>
          <w:szCs w:val="28"/>
          <w:lang w:val="uk-UA"/>
        </w:rPr>
        <w:t>типоморфні</w:t>
      </w:r>
      <w:proofErr w:type="spellEnd"/>
      <w:r w:rsidR="000574F0">
        <w:rPr>
          <w:rFonts w:ascii="Times New Roman" w:hAnsi="Times New Roman" w:cs="Times New Roman"/>
          <w:sz w:val="28"/>
          <w:szCs w:val="28"/>
          <w:lang w:val="uk-UA"/>
        </w:rPr>
        <w:t>» циркони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 xml:space="preserve"> з тіньовими  ядрами коричневого кольору, </w:t>
      </w:r>
      <w:r w:rsidR="00B853E9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B853E9" w:rsidRPr="000C452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853E9">
        <w:rPr>
          <w:rFonts w:ascii="Times New Roman" w:hAnsi="Times New Roman" w:cs="Times New Roman"/>
          <w:sz w:val="28"/>
          <w:szCs w:val="28"/>
          <w:lang w:val="uk-UA"/>
        </w:rPr>
        <w:t>ємн</w:t>
      </w:r>
      <w:r w:rsidR="00802F5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853E9">
        <w:rPr>
          <w:rFonts w:ascii="Times New Roman" w:hAnsi="Times New Roman" w:cs="Times New Roman"/>
          <w:sz w:val="28"/>
          <w:szCs w:val="28"/>
          <w:lang w:val="uk-UA"/>
        </w:rPr>
        <w:t xml:space="preserve"> значення </w:t>
      </w:r>
      <w:r w:rsidR="00B72D6F">
        <w:rPr>
          <w:rFonts w:ascii="Times New Roman" w:hAnsi="Times New Roman" w:cs="Times New Roman"/>
          <w:sz w:val="28"/>
          <w:szCs w:val="28"/>
          <w:lang w:val="uk-UA"/>
        </w:rPr>
        <w:t>ɛ</w:t>
      </w:r>
      <w:r w:rsidR="00B853E9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B853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1F0D" w:rsidRPr="00EF1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EF1F0D" w:rsidRPr="000C452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>ємні значення ɛ</w:t>
      </w:r>
      <w:r w:rsidR="00EF1F0D">
        <w:rPr>
          <w:rFonts w:ascii="Times New Roman" w:hAnsi="Times New Roman" w:cs="Times New Roman"/>
          <w:sz w:val="28"/>
          <w:szCs w:val="28"/>
          <w:lang w:val="en-US"/>
        </w:rPr>
        <w:t>Hf</w:t>
      </w:r>
      <w:r w:rsidR="00EF1F0D" w:rsidRPr="00B85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>в цирконах.</w:t>
      </w:r>
      <w:r w:rsidR="00B853E9">
        <w:rPr>
          <w:rFonts w:ascii="Times New Roman" w:hAnsi="Times New Roman" w:cs="Times New Roman"/>
          <w:sz w:val="28"/>
          <w:szCs w:val="28"/>
          <w:lang w:val="uk-UA"/>
        </w:rPr>
        <w:t xml:space="preserve"> що характеризує їх як корові породи</w:t>
      </w:r>
      <w:r w:rsidR="00EF1F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85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D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987">
        <w:rPr>
          <w:rFonts w:ascii="Times New Roman" w:hAnsi="Times New Roman" w:cs="Times New Roman"/>
          <w:sz w:val="28"/>
          <w:szCs w:val="28"/>
          <w:lang w:val="uk-UA"/>
        </w:rPr>
        <w:t xml:space="preserve">Верхньому Побужжі </w:t>
      </w:r>
      <w:r w:rsidR="00D624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встановлені </w:t>
      </w:r>
      <w:proofErr w:type="spellStart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>ендербіти</w:t>
      </w:r>
      <w:proofErr w:type="spellEnd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, які мають позитивні значення </w:t>
      </w:r>
      <w:r w:rsidR="008B7987" w:rsidRPr="00715DA0">
        <w:rPr>
          <w:rFonts w:ascii="Times New Roman" w:hAnsi="Times New Roman" w:cs="Times New Roman"/>
          <w:sz w:val="28"/>
          <w:szCs w:val="28"/>
        </w:rPr>
        <w:t>ε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7987" w:rsidRPr="00715DA0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>,  що вказує на утвор</w:t>
      </w:r>
      <w:r w:rsidR="008B7987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B72D6F">
        <w:rPr>
          <w:rFonts w:ascii="Times New Roman" w:hAnsi="Times New Roman" w:cs="Times New Roman"/>
          <w:sz w:val="28"/>
          <w:szCs w:val="28"/>
          <w:lang w:val="uk-UA"/>
        </w:rPr>
        <w:t xml:space="preserve">ня їх із мантійного </w:t>
      </w:r>
      <w:r w:rsidR="008B7987">
        <w:rPr>
          <w:rFonts w:ascii="Times New Roman" w:hAnsi="Times New Roman" w:cs="Times New Roman"/>
          <w:sz w:val="28"/>
          <w:szCs w:val="28"/>
          <w:lang w:val="uk-UA"/>
        </w:rPr>
        <w:t>джерела.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 Вони </w:t>
      </w:r>
      <w:proofErr w:type="spellStart"/>
      <w:r w:rsidR="008B7987">
        <w:rPr>
          <w:rFonts w:ascii="Times New Roman" w:hAnsi="Times New Roman" w:cs="Times New Roman"/>
          <w:sz w:val="28"/>
          <w:szCs w:val="28"/>
          <w:lang w:val="uk-UA"/>
        </w:rPr>
        <w:t>синпетрогенні</w:t>
      </w:r>
      <w:proofErr w:type="spellEnd"/>
      <w:r w:rsidR="008B79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B7987">
        <w:rPr>
          <w:rFonts w:ascii="Times New Roman" w:hAnsi="Times New Roman" w:cs="Times New Roman"/>
          <w:sz w:val="28"/>
          <w:szCs w:val="28"/>
          <w:lang w:val="uk-UA"/>
        </w:rPr>
        <w:t>палеопротерозойського</w:t>
      </w:r>
      <w:proofErr w:type="spellEnd"/>
      <w:r w:rsidR="008B7987">
        <w:rPr>
          <w:rFonts w:ascii="Times New Roman" w:hAnsi="Times New Roman" w:cs="Times New Roman"/>
          <w:sz w:val="28"/>
          <w:szCs w:val="28"/>
          <w:lang w:val="uk-UA"/>
        </w:rPr>
        <w:t xml:space="preserve"> віку, 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не мають цирконів, більш древніх ніж </w:t>
      </w:r>
      <w:proofErr w:type="spellStart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>пале</w:t>
      </w:r>
      <w:r w:rsidR="008B798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>рпротерозойські</w:t>
      </w:r>
      <w:proofErr w:type="spellEnd"/>
      <w:r w:rsidR="008B79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  Це </w:t>
      </w:r>
      <w:proofErr w:type="spellStart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>ендербіти</w:t>
      </w:r>
      <w:proofErr w:type="spellEnd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 117, із кар'єра м. Тиврів</w:t>
      </w:r>
      <w:r w:rsidR="008B7987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Вінницького блоку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, і 127 із кар’єра с. </w:t>
      </w:r>
      <w:proofErr w:type="spellStart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>Голоскове</w:t>
      </w:r>
      <w:proofErr w:type="spellEnd"/>
      <w:r w:rsidR="000574F0">
        <w:rPr>
          <w:rFonts w:ascii="Times New Roman" w:hAnsi="Times New Roman" w:cs="Times New Roman"/>
          <w:sz w:val="28"/>
          <w:szCs w:val="28"/>
          <w:lang w:val="uk-UA"/>
        </w:rPr>
        <w:t>, 125/79</w:t>
      </w:r>
      <w:r w:rsidR="008B7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A9F" w:rsidRPr="00715DA0">
        <w:rPr>
          <w:rFonts w:ascii="Times New Roman" w:hAnsi="Times New Roman" w:cs="Times New Roman"/>
          <w:sz w:val="28"/>
          <w:szCs w:val="28"/>
          <w:lang w:val="uk-UA"/>
        </w:rPr>
        <w:t>із кар’єра с.</w:t>
      </w:r>
      <w:r w:rsidR="00365A9F">
        <w:rPr>
          <w:rFonts w:ascii="Times New Roman" w:hAnsi="Times New Roman" w:cs="Times New Roman"/>
          <w:sz w:val="28"/>
          <w:szCs w:val="28"/>
          <w:lang w:val="uk-UA"/>
        </w:rPr>
        <w:t xml:space="preserve"> Головчинці </w:t>
      </w:r>
      <w:proofErr w:type="spellStart"/>
      <w:r w:rsidR="008B7987">
        <w:rPr>
          <w:rFonts w:ascii="Times New Roman" w:hAnsi="Times New Roman" w:cs="Times New Roman"/>
          <w:sz w:val="28"/>
          <w:szCs w:val="28"/>
          <w:lang w:val="uk-UA"/>
        </w:rPr>
        <w:t>Меджибозької</w:t>
      </w:r>
      <w:proofErr w:type="spellEnd"/>
      <w:r w:rsidR="008B798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Хмельницького блоку.</w:t>
      </w:r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 Отриманий </w:t>
      </w:r>
      <w:proofErr w:type="spellStart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>традіційним</w:t>
      </w:r>
      <w:proofErr w:type="spellEnd"/>
      <w:r w:rsidR="008B7987" w:rsidRPr="00715DA0">
        <w:rPr>
          <w:rFonts w:ascii="Times New Roman" w:hAnsi="Times New Roman" w:cs="Times New Roman"/>
          <w:sz w:val="28"/>
          <w:szCs w:val="28"/>
          <w:lang w:val="uk-UA"/>
        </w:rPr>
        <w:t xml:space="preserve">  уран-свинцевим методом </w:t>
      </w:r>
      <w:proofErr w:type="spellStart"/>
      <w:r w:rsidR="00EF1F0D">
        <w:rPr>
          <w:rFonts w:ascii="Times New Roman" w:hAnsi="Times New Roman" w:cs="Times New Roman"/>
          <w:sz w:val="28"/>
          <w:szCs w:val="28"/>
          <w:lang w:val="uk-UA"/>
        </w:rPr>
        <w:t>палеопротерозойський</w:t>
      </w:r>
      <w:proofErr w:type="spellEnd"/>
      <w:r w:rsidR="00EF1F0D">
        <w:rPr>
          <w:rFonts w:ascii="Times New Roman" w:hAnsi="Times New Roman" w:cs="Times New Roman"/>
          <w:sz w:val="28"/>
          <w:szCs w:val="28"/>
          <w:lang w:val="uk-UA"/>
        </w:rPr>
        <w:t xml:space="preserve"> вік</w:t>
      </w:r>
      <w:r w:rsidR="00865C91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71058D">
        <w:rPr>
          <w:rFonts w:ascii="Times New Roman" w:hAnsi="Times New Roman" w:cs="Times New Roman"/>
          <w:sz w:val="28"/>
          <w:szCs w:val="28"/>
          <w:lang w:val="uk-UA"/>
        </w:rPr>
        <w:t xml:space="preserve"> підтверд</w:t>
      </w:r>
      <w:r w:rsidR="00B72D6F">
        <w:rPr>
          <w:rFonts w:ascii="Times New Roman" w:hAnsi="Times New Roman" w:cs="Times New Roman"/>
          <w:sz w:val="28"/>
          <w:szCs w:val="28"/>
          <w:lang w:val="uk-UA"/>
        </w:rPr>
        <w:t>жений</w:t>
      </w:r>
      <w:r w:rsidR="008B79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7987" w:rsidRPr="00715DA0">
        <w:rPr>
          <w:rFonts w:ascii="Times New Roman" w:hAnsi="Times New Roman"/>
          <w:sz w:val="28"/>
          <w:szCs w:val="28"/>
          <w:lang w:val="uk-UA"/>
        </w:rPr>
        <w:t>методом лазерної абляції із застосуванням мас-спектрометрії (</w:t>
      </w:r>
      <w:r w:rsidR="008B7987" w:rsidRPr="00715DA0">
        <w:rPr>
          <w:rFonts w:ascii="Times New Roman" w:hAnsi="Times New Roman"/>
          <w:sz w:val="28"/>
          <w:szCs w:val="28"/>
        </w:rPr>
        <w:t>LA</w:t>
      </w:r>
      <w:r w:rsidR="008B7987" w:rsidRPr="00715DA0">
        <w:rPr>
          <w:rFonts w:ascii="Times New Roman" w:hAnsi="Times New Roman"/>
          <w:sz w:val="28"/>
          <w:szCs w:val="28"/>
          <w:lang w:val="uk-UA"/>
        </w:rPr>
        <w:t>-</w:t>
      </w:r>
      <w:r w:rsidR="008B7987" w:rsidRPr="00715DA0">
        <w:rPr>
          <w:rFonts w:ascii="Times New Roman" w:hAnsi="Times New Roman"/>
          <w:sz w:val="28"/>
          <w:szCs w:val="28"/>
        </w:rPr>
        <w:t>ICP</w:t>
      </w:r>
      <w:r w:rsidR="008B7987" w:rsidRPr="00715DA0">
        <w:rPr>
          <w:rFonts w:ascii="Times New Roman" w:hAnsi="Times New Roman"/>
          <w:sz w:val="28"/>
          <w:szCs w:val="28"/>
          <w:lang w:val="uk-UA"/>
        </w:rPr>
        <w:t>-</w:t>
      </w:r>
      <w:r w:rsidR="008B7987" w:rsidRPr="00715DA0">
        <w:rPr>
          <w:rFonts w:ascii="Times New Roman" w:hAnsi="Times New Roman"/>
          <w:sz w:val="28"/>
          <w:szCs w:val="28"/>
        </w:rPr>
        <w:t>MS</w:t>
      </w:r>
      <w:r w:rsidR="008B7987" w:rsidRPr="00715DA0">
        <w:rPr>
          <w:rFonts w:ascii="Times New Roman" w:hAnsi="Times New Roman"/>
          <w:sz w:val="28"/>
          <w:szCs w:val="28"/>
          <w:lang w:val="uk-UA"/>
        </w:rPr>
        <w:t>)</w:t>
      </w:r>
      <w:r w:rsidR="00865C91">
        <w:rPr>
          <w:rFonts w:ascii="Times New Roman" w:hAnsi="Times New Roman"/>
          <w:sz w:val="28"/>
          <w:szCs w:val="28"/>
          <w:lang w:val="uk-UA"/>
        </w:rPr>
        <w:t>,</w:t>
      </w:r>
      <w:r w:rsidR="0071058D">
        <w:rPr>
          <w:rFonts w:ascii="Times New Roman" w:hAnsi="Times New Roman"/>
          <w:sz w:val="28"/>
          <w:szCs w:val="28"/>
          <w:lang w:val="uk-UA"/>
        </w:rPr>
        <w:t xml:space="preserve"> зробленим в </w:t>
      </w:r>
      <w:r w:rsidR="008B7987" w:rsidRPr="00715DA0">
        <w:rPr>
          <w:rFonts w:ascii="Times New Roman" w:hAnsi="Times New Roman"/>
          <w:sz w:val="28"/>
          <w:szCs w:val="28"/>
          <w:lang w:val="uk-UA"/>
        </w:rPr>
        <w:t>Австралі</w:t>
      </w:r>
      <w:r w:rsidR="00865C91">
        <w:rPr>
          <w:rFonts w:ascii="Times New Roman" w:hAnsi="Times New Roman"/>
          <w:sz w:val="28"/>
          <w:szCs w:val="28"/>
          <w:lang w:val="uk-UA"/>
        </w:rPr>
        <w:t>ї</w:t>
      </w:r>
      <w:r w:rsidR="008B798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>Ендербіти</w:t>
      </w:r>
      <w:proofErr w:type="spellEnd"/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 xml:space="preserve"> із кар’єрів </w:t>
      </w:r>
      <w:proofErr w:type="spellStart"/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>с.с</w:t>
      </w:r>
      <w:proofErr w:type="spellEnd"/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>. Голосків, Головчинці</w:t>
      </w:r>
      <w:r w:rsidR="0022433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>, Тиврів</w:t>
      </w:r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9D2E7F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>мантійні</w:t>
      </w:r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 xml:space="preserve"> утворення з позитивними даними έ</w:t>
      </w:r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en-US"/>
        </w:rPr>
        <w:t>Nd</w:t>
      </w:r>
      <w:r w:rsidR="0071058D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>,</w:t>
      </w:r>
      <w:r w:rsidR="0071058D" w:rsidRPr="002A4D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D2E7F" w:rsidRPr="002A4DDE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>έ</w:t>
      </w:r>
      <w:r w:rsidR="009D2E7F">
        <w:rPr>
          <w:rFonts w:ascii="Times New Roman" w:eastAsia="CenturyGothic" w:hAnsi="Times New Roman" w:cs="Times New Roman"/>
          <w:color w:val="000000"/>
          <w:sz w:val="28"/>
          <w:szCs w:val="28"/>
          <w:lang w:val="en-US"/>
        </w:rPr>
        <w:t>Hf</w:t>
      </w:r>
      <w:r w:rsidR="009D2E7F">
        <w:rPr>
          <w:rFonts w:ascii="Times New Roman" w:eastAsia="CenturyGothic" w:hAnsi="Times New Roman" w:cs="Times New Roman"/>
          <w:color w:val="000000"/>
          <w:sz w:val="28"/>
          <w:szCs w:val="28"/>
          <w:lang w:val="uk-UA"/>
        </w:rPr>
        <w:t xml:space="preserve">, </w:t>
      </w:r>
      <w:r w:rsidR="0071058D" w:rsidRPr="002A4DDE">
        <w:rPr>
          <w:rFonts w:ascii="Times New Roman" w:hAnsi="Times New Roman" w:cs="Times New Roman"/>
          <w:sz w:val="28"/>
          <w:szCs w:val="28"/>
          <w:lang w:val="uk-UA"/>
        </w:rPr>
        <w:t>які практично означають відсутність в них давньої корової речовини</w:t>
      </w:r>
      <w:r w:rsidR="002243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1058D" w:rsidRPr="002A4D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E2F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="005A1290">
        <w:rPr>
          <w:rFonts w:ascii="Times New Roman" w:hAnsi="Times New Roman" w:cs="Times New Roman"/>
          <w:sz w:val="28"/>
          <w:szCs w:val="28"/>
          <w:lang w:val="uk-UA"/>
        </w:rPr>
        <w:t xml:space="preserve"> генезису цих порід поки що </w:t>
      </w:r>
      <w:r w:rsidR="00127E2F">
        <w:rPr>
          <w:rFonts w:ascii="Times New Roman" w:hAnsi="Times New Roman" w:cs="Times New Roman"/>
          <w:sz w:val="28"/>
          <w:szCs w:val="28"/>
          <w:lang w:val="uk-UA"/>
        </w:rPr>
        <w:t>потребує додаткових даних.</w:t>
      </w:r>
    </w:p>
    <w:p w14:paraId="2F0AA24F" w14:textId="77777777" w:rsidR="0022433E" w:rsidRPr="0044732C" w:rsidRDefault="0022433E" w:rsidP="007E11F9">
      <w:pPr>
        <w:spacing w:after="0" w:line="276" w:lineRule="auto"/>
        <w:ind w:right="-1" w:firstLine="709"/>
        <w:contextualSpacing/>
        <w:jc w:val="both"/>
        <w:rPr>
          <w:bCs/>
          <w:iCs/>
          <w:sz w:val="28"/>
          <w:szCs w:val="28"/>
          <w:lang w:val="uk-UA"/>
        </w:rPr>
      </w:pPr>
      <w:r w:rsidRPr="00F94887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 xml:space="preserve">дисертант </w:t>
      </w:r>
      <w:r w:rsidRPr="00F94887">
        <w:rPr>
          <w:rFonts w:ascii="Times New Roman" w:hAnsi="Times New Roman" w:cs="Times New Roman"/>
          <w:bCs/>
          <w:sz w:val="28"/>
          <w:szCs w:val="28"/>
          <w:lang w:val="uk-UA"/>
        </w:rPr>
        <w:t>Гулько В.В.</w:t>
      </w:r>
      <w:r w:rsidRPr="00F948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B4940">
        <w:rPr>
          <w:rFonts w:ascii="Times New Roman" w:hAnsi="Times New Roman" w:cs="Times New Roman"/>
          <w:bCs/>
          <w:sz w:val="28"/>
          <w:szCs w:val="28"/>
          <w:lang w:val="uk-UA"/>
        </w:rPr>
        <w:t>довів</w:t>
      </w:r>
      <w:r w:rsidRPr="00F948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35C77" w:rsidRPr="00F948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існування корових і ювенільних </w:t>
      </w:r>
      <w:proofErr w:type="spellStart"/>
      <w:r w:rsidR="00B35C77" w:rsidRPr="00F94887">
        <w:rPr>
          <w:rFonts w:ascii="Times New Roman" w:hAnsi="Times New Roman" w:cs="Times New Roman"/>
          <w:bCs/>
          <w:sz w:val="28"/>
          <w:szCs w:val="28"/>
          <w:lang w:val="uk-UA"/>
        </w:rPr>
        <w:t>чарнокітоїдів</w:t>
      </w:r>
      <w:proofErr w:type="spellEnd"/>
      <w:r w:rsidR="00B35C77" w:rsidRPr="00F948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Верхньому Побужжі, які відрізняються </w:t>
      </w:r>
      <w:r w:rsidR="00962BAE" w:rsidRPr="00F948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значенням </w:t>
      </w:r>
      <w:proofErr w:type="spellStart"/>
      <w:r w:rsidR="00962BAE" w:rsidRPr="00F94887">
        <w:rPr>
          <w:rFonts w:ascii="Times New Roman" w:hAnsi="Times New Roman" w:cs="Times New Roman"/>
          <w:sz w:val="28"/>
          <w:szCs w:val="28"/>
        </w:rPr>
        <w:t>εNd</w:t>
      </w:r>
      <w:proofErr w:type="spellEnd"/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 xml:space="preserve">, позитивним в ювенільних </w:t>
      </w:r>
      <w:proofErr w:type="spellStart"/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>чарнокітоїдах</w:t>
      </w:r>
      <w:proofErr w:type="spellEnd"/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 xml:space="preserve"> і  від’ємним – в корових </w:t>
      </w:r>
      <w:proofErr w:type="spellStart"/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>чарнокітоїдах</w:t>
      </w:r>
      <w:proofErr w:type="spellEnd"/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>, що підтверджується</w:t>
      </w:r>
      <w:r w:rsidR="00993EED">
        <w:rPr>
          <w:rFonts w:ascii="Times New Roman" w:hAnsi="Times New Roman" w:cs="Times New Roman"/>
          <w:sz w:val="28"/>
          <w:szCs w:val="28"/>
          <w:lang w:val="uk-UA"/>
        </w:rPr>
        <w:t xml:space="preserve"> також </w:t>
      </w:r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 xml:space="preserve"> даними </w:t>
      </w:r>
      <w:r w:rsidR="00962BAE" w:rsidRPr="00F94887">
        <w:rPr>
          <w:rFonts w:ascii="Times New Roman" w:hAnsi="Times New Roman" w:cs="Times New Roman"/>
          <w:sz w:val="28"/>
          <w:szCs w:val="28"/>
        </w:rPr>
        <w:t>ε</w:t>
      </w:r>
      <w:r w:rsidR="00962BAE" w:rsidRPr="00F94887">
        <w:rPr>
          <w:rFonts w:ascii="Times New Roman" w:hAnsi="Times New Roman" w:cs="Times New Roman"/>
          <w:sz w:val="28"/>
          <w:szCs w:val="28"/>
          <w:lang w:val="en-US"/>
        </w:rPr>
        <w:t>Hf</w:t>
      </w:r>
      <w:r w:rsidR="00962BAE" w:rsidRPr="00F94887">
        <w:rPr>
          <w:rFonts w:ascii="Times New Roman" w:hAnsi="Times New Roman" w:cs="Times New Roman"/>
          <w:sz w:val="28"/>
          <w:szCs w:val="28"/>
          <w:lang w:val="uk-UA"/>
        </w:rPr>
        <w:t xml:space="preserve">  в цирконах цих порід. </w:t>
      </w:r>
      <w:r w:rsidR="00962BAE" w:rsidRPr="00F94887">
        <w:rPr>
          <w:rFonts w:ascii="Times New Roman" w:hAnsi="Times New Roman" w:cs="Times New Roman"/>
          <w:sz w:val="28"/>
          <w:szCs w:val="28"/>
        </w:rPr>
        <w:t xml:space="preserve">Показав </w:t>
      </w:r>
      <w:proofErr w:type="spellStart"/>
      <w:r w:rsidR="00962BAE" w:rsidRPr="00F94887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="00962BAE" w:rsidRPr="00F9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BAE" w:rsidRPr="00F94887">
        <w:rPr>
          <w:rFonts w:ascii="Times New Roman" w:hAnsi="Times New Roman" w:cs="Times New Roman"/>
          <w:sz w:val="28"/>
          <w:szCs w:val="28"/>
        </w:rPr>
        <w:t>цирконів</w:t>
      </w:r>
      <w:proofErr w:type="spellEnd"/>
      <w:r w:rsidR="00962BAE" w:rsidRPr="00F948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62BAE" w:rsidRPr="00F9488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962BAE" w:rsidRPr="00F94887">
        <w:rPr>
          <w:rFonts w:ascii="Times New Roman" w:hAnsi="Times New Roman" w:cs="Times New Roman"/>
          <w:sz w:val="28"/>
          <w:szCs w:val="28"/>
        </w:rPr>
        <w:t xml:space="preserve"> породах</w:t>
      </w:r>
      <w:r w:rsidR="00F94887" w:rsidRPr="00F948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887" w:rsidRPr="00F9488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F94887" w:rsidRPr="00F9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887" w:rsidRPr="00F94887">
        <w:rPr>
          <w:rFonts w:ascii="Times New Roman" w:hAnsi="Times New Roman" w:cs="Times New Roman"/>
          <w:sz w:val="28"/>
          <w:szCs w:val="28"/>
        </w:rPr>
        <w:t>однорідних</w:t>
      </w:r>
      <w:proofErr w:type="spellEnd"/>
      <w:r w:rsidR="00F94887" w:rsidRPr="00F948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94887" w:rsidRPr="00F94887">
        <w:rPr>
          <w:rFonts w:ascii="Times New Roman" w:hAnsi="Times New Roman" w:cs="Times New Roman"/>
          <w:sz w:val="28"/>
          <w:szCs w:val="28"/>
        </w:rPr>
        <w:t>ювенільних</w:t>
      </w:r>
      <w:proofErr w:type="spellEnd"/>
      <w:r w:rsidR="00F94887" w:rsidRPr="00F9488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94887" w:rsidRPr="00F94887">
        <w:rPr>
          <w:rFonts w:ascii="Times New Roman" w:hAnsi="Times New Roman" w:cs="Times New Roman"/>
          <w:sz w:val="28"/>
          <w:szCs w:val="28"/>
        </w:rPr>
        <w:t>гетерогенних</w:t>
      </w:r>
      <w:proofErr w:type="spellEnd"/>
      <w:r w:rsidR="00F94887" w:rsidRPr="00F94887">
        <w:rPr>
          <w:rFonts w:ascii="Times New Roman" w:hAnsi="Times New Roman" w:cs="Times New Roman"/>
          <w:sz w:val="28"/>
          <w:szCs w:val="28"/>
        </w:rPr>
        <w:t xml:space="preserve"> –в </w:t>
      </w:r>
      <w:proofErr w:type="spellStart"/>
      <w:r w:rsidR="00F94887" w:rsidRPr="00F94887">
        <w:rPr>
          <w:rFonts w:ascii="Times New Roman" w:hAnsi="Times New Roman" w:cs="Times New Roman"/>
          <w:sz w:val="28"/>
          <w:szCs w:val="28"/>
        </w:rPr>
        <w:t>корових</w:t>
      </w:r>
      <w:proofErr w:type="spellEnd"/>
      <w:r w:rsidR="00F94887" w:rsidRPr="00F94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887" w:rsidRPr="00F94887">
        <w:rPr>
          <w:rFonts w:ascii="Times New Roman" w:hAnsi="Times New Roman" w:cs="Times New Roman"/>
          <w:sz w:val="28"/>
          <w:szCs w:val="28"/>
        </w:rPr>
        <w:t>чарнокітоїдах</w:t>
      </w:r>
      <w:proofErr w:type="spellEnd"/>
      <w:r w:rsidR="00F94887" w:rsidRPr="00F94887">
        <w:rPr>
          <w:rFonts w:ascii="Times New Roman" w:hAnsi="Times New Roman" w:cs="Times New Roman"/>
          <w:sz w:val="28"/>
          <w:szCs w:val="28"/>
        </w:rPr>
        <w:t xml:space="preserve">. </w:t>
      </w:r>
      <w:r w:rsidR="002B494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4732C">
        <w:rPr>
          <w:rFonts w:ascii="Times New Roman" w:hAnsi="Times New Roman" w:cs="Times New Roman"/>
          <w:sz w:val="28"/>
          <w:szCs w:val="28"/>
          <w:lang w:val="uk-UA"/>
        </w:rPr>
        <w:t xml:space="preserve">оказав, </w:t>
      </w:r>
      <w:r w:rsidR="002B4940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="002B4940">
        <w:rPr>
          <w:rFonts w:ascii="Times New Roman" w:hAnsi="Times New Roman" w:cs="Times New Roman"/>
          <w:sz w:val="28"/>
          <w:szCs w:val="28"/>
          <w:lang w:val="uk-UA"/>
        </w:rPr>
        <w:t>протолітом</w:t>
      </w:r>
      <w:proofErr w:type="spellEnd"/>
      <w:r w:rsidR="002B4940">
        <w:rPr>
          <w:rFonts w:ascii="Times New Roman" w:hAnsi="Times New Roman" w:cs="Times New Roman"/>
          <w:sz w:val="28"/>
          <w:szCs w:val="28"/>
          <w:lang w:val="uk-UA"/>
        </w:rPr>
        <w:t xml:space="preserve"> корових </w:t>
      </w:r>
      <w:proofErr w:type="spellStart"/>
      <w:r w:rsidR="002B4940">
        <w:rPr>
          <w:rFonts w:ascii="Times New Roman" w:hAnsi="Times New Roman" w:cs="Times New Roman"/>
          <w:sz w:val="28"/>
          <w:szCs w:val="28"/>
          <w:lang w:val="uk-UA"/>
        </w:rPr>
        <w:t>ендербітів</w:t>
      </w:r>
      <w:proofErr w:type="spellEnd"/>
      <w:r w:rsidR="002B4940">
        <w:rPr>
          <w:rFonts w:ascii="Times New Roman" w:hAnsi="Times New Roman" w:cs="Times New Roman"/>
          <w:sz w:val="28"/>
          <w:szCs w:val="28"/>
          <w:lang w:val="uk-UA"/>
        </w:rPr>
        <w:t xml:space="preserve"> різного віку </w:t>
      </w:r>
      <w:r w:rsidR="002B4940">
        <w:rPr>
          <w:rFonts w:ascii="Times New Roman" w:hAnsi="Times New Roman" w:cs="Times New Roman"/>
          <w:sz w:val="28"/>
          <w:lang w:val="uk-UA"/>
        </w:rPr>
        <w:t xml:space="preserve"> є </w:t>
      </w:r>
      <w:proofErr w:type="spellStart"/>
      <w:r w:rsidR="002B4940">
        <w:rPr>
          <w:rFonts w:ascii="Times New Roman" w:hAnsi="Times New Roman" w:cs="Times New Roman"/>
          <w:sz w:val="28"/>
          <w:lang w:val="uk-UA"/>
        </w:rPr>
        <w:t>еоархейська</w:t>
      </w:r>
      <w:proofErr w:type="spellEnd"/>
      <w:r w:rsidR="002B4940">
        <w:rPr>
          <w:rFonts w:ascii="Times New Roman" w:hAnsi="Times New Roman" w:cs="Times New Roman"/>
          <w:sz w:val="28"/>
          <w:lang w:val="uk-UA"/>
        </w:rPr>
        <w:t xml:space="preserve"> кора. </w:t>
      </w:r>
    </w:p>
    <w:p w14:paraId="46018D63" w14:textId="77777777" w:rsidR="00DD5777" w:rsidRPr="007E11F9" w:rsidRDefault="0022433E" w:rsidP="007E11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11F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Дисертація </w:t>
      </w:r>
      <w:r w:rsidR="00F94887" w:rsidRPr="007E11F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Гульк</w:t>
      </w:r>
      <w:r w:rsidR="004A0F3D" w:rsidRPr="007E11F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F94887" w:rsidRPr="007E11F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В.В. з</w:t>
      </w:r>
      <w:r w:rsidRPr="007E11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роблена на </w:t>
      </w:r>
      <w:r w:rsidRPr="007E11F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високому професійному рівні,</w:t>
      </w:r>
      <w:r w:rsidRPr="007E11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7E11F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відповідає </w:t>
      </w:r>
      <w:r w:rsidR="007E11F9" w:rsidRPr="007E11F9">
        <w:rPr>
          <w:rFonts w:ascii="Times New Roman" w:hAnsi="Times New Roman"/>
          <w:sz w:val="28"/>
          <w:szCs w:val="28"/>
          <w:lang w:val="uk-UA"/>
        </w:rPr>
        <w:t xml:space="preserve">спеціальності 103 Науки про Землю та вимогам </w:t>
      </w:r>
      <w:r w:rsidR="007E11F9" w:rsidRPr="007E11F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Порядку підготовки здобувачів вищої освіти ступеня доктора філософії та доктора </w:t>
      </w:r>
      <w:r w:rsidR="007E11F9" w:rsidRPr="007E11F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lastRenderedPageBreak/>
        <w:t>наук у закладах вищої освіти (наукових установах),</w:t>
      </w:r>
      <w:r w:rsidR="007E11F9" w:rsidRPr="007E11F9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затвердженого постановою Кабінету Міністрів України від 23 березня 2016 р. № 261, пп. 6, 7, 8 Порядку</w:t>
      </w:r>
      <w:r w:rsidR="007E11F9" w:rsidRPr="007E11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11F9" w:rsidRPr="007E11F9"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присудження ступеня доктора філософії та скасування рішення разової спеціалізованої вченої ради  закладу вищої освіти, наукової установи  про присудження ступеня доктора філософії, затвердженого постановою Кабінету Міністрів України від </w:t>
      </w:r>
      <w:r w:rsidR="007E11F9" w:rsidRPr="007E11F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12 січня 2022 р. № 44</w:t>
      </w:r>
      <w:r w:rsidR="007E11F9" w:rsidRPr="007E11F9">
        <w:rPr>
          <w:rFonts w:ascii="Times New Roman" w:hAnsi="Times New Roman"/>
          <w:sz w:val="28"/>
          <w:szCs w:val="28"/>
          <w:lang w:val="uk-UA"/>
        </w:rPr>
        <w:t>.</w:t>
      </w:r>
      <w:r w:rsidRPr="007E11F9">
        <w:rPr>
          <w:rFonts w:ascii="Times New Roman" w:hAnsi="Times New Roman" w:cs="Times New Roman"/>
          <w:sz w:val="28"/>
          <w:szCs w:val="28"/>
          <w:lang w:val="uk-UA"/>
        </w:rPr>
        <w:t xml:space="preserve">, а її автор заслуговує присудження </w:t>
      </w:r>
      <w:r w:rsidR="007E11F9" w:rsidRPr="007E11F9">
        <w:rPr>
          <w:rFonts w:ascii="Times New Roman" w:hAnsi="Times New Roman" w:cs="Times New Roman"/>
          <w:sz w:val="28"/>
          <w:szCs w:val="28"/>
          <w:lang w:val="uk-UA"/>
        </w:rPr>
        <w:t>ступеня доктора філософії</w:t>
      </w:r>
      <w:r w:rsidRPr="007E11F9"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</w:t>
      </w:r>
      <w:r w:rsidR="004A0F3D" w:rsidRPr="007E11F9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Pr="007E11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F3D" w:rsidRPr="007E11F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E11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F3D" w:rsidRPr="007E11F9">
        <w:rPr>
          <w:rFonts w:ascii="Times New Roman" w:hAnsi="Times New Roman" w:cs="Times New Roman"/>
          <w:sz w:val="28"/>
          <w:szCs w:val="28"/>
          <w:lang w:val="uk-UA"/>
        </w:rPr>
        <w:t>Науки про Землю</w:t>
      </w:r>
      <w:r w:rsidRPr="007E11F9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"/>
    </w:p>
    <w:p w14:paraId="4499F3E5" w14:textId="77777777" w:rsidR="007E11F9" w:rsidRDefault="007E11F9" w:rsidP="007E11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E655E" w14:textId="77777777" w:rsidR="00A7539E" w:rsidRPr="00F94887" w:rsidRDefault="00DD5777" w:rsidP="007E1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Науковий керівник</w:t>
      </w:r>
    </w:p>
    <w:p w14:paraId="4BF3A46F" w14:textId="77777777" w:rsidR="007E11F9" w:rsidRDefault="007E11F9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Академік НАН України,</w:t>
      </w:r>
    </w:p>
    <w:p w14:paraId="5CF815A2" w14:textId="77777777" w:rsidR="007E11F9" w:rsidRDefault="007E11F9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A7539E">
        <w:rPr>
          <w:rFonts w:ascii="Times New Roman" w:hAnsi="Times New Roman"/>
          <w:sz w:val="28"/>
          <w:szCs w:val="28"/>
          <w:lang w:val="uk-UA"/>
        </w:rPr>
        <w:t xml:space="preserve">октор геологічних наук, </w:t>
      </w:r>
    </w:p>
    <w:p w14:paraId="3462C37D" w14:textId="41D277E4" w:rsidR="008B7987" w:rsidRDefault="00A7539E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професор </w:t>
      </w:r>
      <w:r w:rsidR="007E11F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7E11F9">
        <w:rPr>
          <w:rFonts w:ascii="Times New Roman" w:hAnsi="Times New Roman"/>
          <w:sz w:val="28"/>
          <w:szCs w:val="28"/>
          <w:lang w:val="uk-UA"/>
        </w:rPr>
        <w:tab/>
      </w:r>
      <w:r w:rsidR="007E11F9">
        <w:rPr>
          <w:rFonts w:ascii="Times New Roman" w:hAnsi="Times New Roman"/>
          <w:sz w:val="28"/>
          <w:szCs w:val="28"/>
          <w:lang w:val="uk-UA"/>
        </w:rPr>
        <w:tab/>
      </w:r>
      <w:r w:rsidR="007E11F9">
        <w:rPr>
          <w:rFonts w:ascii="Times New Roman" w:hAnsi="Times New Roman"/>
          <w:sz w:val="28"/>
          <w:szCs w:val="28"/>
          <w:lang w:val="uk-UA"/>
        </w:rPr>
        <w:tab/>
      </w:r>
      <w:r w:rsidR="007E11F9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О.М.Пономаренко</w:t>
      </w:r>
      <w:proofErr w:type="spellEnd"/>
    </w:p>
    <w:p w14:paraId="424E2B83" w14:textId="4BE81795" w:rsidR="002378CF" w:rsidRDefault="002378CF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21DD848D" w14:textId="4A32CB65" w:rsidR="002378CF" w:rsidRDefault="002378CF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19B1C80C" w14:textId="54542C7B" w:rsidR="002378CF" w:rsidRDefault="002378CF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3C3B4665" w14:textId="17710ABA" w:rsidR="002378CF" w:rsidRDefault="002378CF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Підпис засвідчую</w:t>
      </w:r>
    </w:p>
    <w:p w14:paraId="3E98D2B0" w14:textId="77777777" w:rsidR="002378CF" w:rsidRDefault="002378CF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Вчений секретар </w:t>
      </w:r>
    </w:p>
    <w:p w14:paraId="66B54F0B" w14:textId="1C3BD64C" w:rsidR="002378CF" w:rsidRDefault="002378CF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ІГМР НАН України</w:t>
      </w:r>
    </w:p>
    <w:p w14:paraId="4BED706D" w14:textId="2E0E1414" w:rsidR="002378CF" w:rsidRPr="00715DA0" w:rsidRDefault="002378CF" w:rsidP="007E11F9">
      <w:pPr>
        <w:spacing w:after="0" w:line="240" w:lineRule="auto"/>
        <w:ind w:right="-1" w:firstLine="70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кандидат геологічних наук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І.А.Самборська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BF271DE" w14:textId="77777777" w:rsidR="00430A4C" w:rsidRDefault="00430A4C" w:rsidP="00F11BF2">
      <w:pPr>
        <w:spacing w:after="0" w:line="360" w:lineRule="auto"/>
        <w:ind w:right="141"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2F073B39" w14:textId="77777777" w:rsidR="005172E2" w:rsidRDefault="005172E2" w:rsidP="00F11BF2">
      <w:pPr>
        <w:spacing w:after="0" w:line="360" w:lineRule="auto"/>
        <w:ind w:right="141" w:firstLine="851"/>
        <w:jc w:val="both"/>
        <w:rPr>
          <w:rFonts w:ascii="Times New Roman" w:hAnsi="Times New Roman" w:cs="Times New Roman"/>
          <w:sz w:val="28"/>
          <w:lang w:val="uk-UA"/>
        </w:rPr>
      </w:pPr>
    </w:p>
    <w:p w14:paraId="4377D0EC" w14:textId="77777777" w:rsidR="00F11BF2" w:rsidRDefault="00F11BF2" w:rsidP="0008076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sectPr w:rsidR="00F11BF2" w:rsidSect="001F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Gothic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4231A"/>
    <w:multiLevelType w:val="hybridMultilevel"/>
    <w:tmpl w:val="1868975E"/>
    <w:lvl w:ilvl="0" w:tplc="1E888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656"/>
    <w:rsid w:val="00032F80"/>
    <w:rsid w:val="0004112B"/>
    <w:rsid w:val="0005032E"/>
    <w:rsid w:val="000574F0"/>
    <w:rsid w:val="00080662"/>
    <w:rsid w:val="0008076E"/>
    <w:rsid w:val="000C452A"/>
    <w:rsid w:val="000F15C0"/>
    <w:rsid w:val="00127E2F"/>
    <w:rsid w:val="00147EEA"/>
    <w:rsid w:val="00193F9D"/>
    <w:rsid w:val="001D2ACE"/>
    <w:rsid w:val="001F5C97"/>
    <w:rsid w:val="0022433E"/>
    <w:rsid w:val="002378CF"/>
    <w:rsid w:val="002533C9"/>
    <w:rsid w:val="00292BB1"/>
    <w:rsid w:val="002B4940"/>
    <w:rsid w:val="002B729C"/>
    <w:rsid w:val="00314755"/>
    <w:rsid w:val="00322801"/>
    <w:rsid w:val="00365A9F"/>
    <w:rsid w:val="003A6008"/>
    <w:rsid w:val="003B091D"/>
    <w:rsid w:val="003C3E6A"/>
    <w:rsid w:val="00430A4C"/>
    <w:rsid w:val="0044732C"/>
    <w:rsid w:val="004873C9"/>
    <w:rsid w:val="004A0F3D"/>
    <w:rsid w:val="004C12AE"/>
    <w:rsid w:val="005172E2"/>
    <w:rsid w:val="00543298"/>
    <w:rsid w:val="00573D7C"/>
    <w:rsid w:val="005823B1"/>
    <w:rsid w:val="005A1290"/>
    <w:rsid w:val="005C270F"/>
    <w:rsid w:val="00612656"/>
    <w:rsid w:val="006A3B62"/>
    <w:rsid w:val="006B3DE3"/>
    <w:rsid w:val="006E1B31"/>
    <w:rsid w:val="0071058D"/>
    <w:rsid w:val="007177AE"/>
    <w:rsid w:val="007E11F9"/>
    <w:rsid w:val="00802F5A"/>
    <w:rsid w:val="00813584"/>
    <w:rsid w:val="00865C91"/>
    <w:rsid w:val="00895CBE"/>
    <w:rsid w:val="008B550E"/>
    <w:rsid w:val="008B7987"/>
    <w:rsid w:val="008C3830"/>
    <w:rsid w:val="00946A11"/>
    <w:rsid w:val="00962BAE"/>
    <w:rsid w:val="00982449"/>
    <w:rsid w:val="00984992"/>
    <w:rsid w:val="00993EED"/>
    <w:rsid w:val="009D2E7F"/>
    <w:rsid w:val="009D3C8C"/>
    <w:rsid w:val="009F7F26"/>
    <w:rsid w:val="00A7539E"/>
    <w:rsid w:val="00B35C77"/>
    <w:rsid w:val="00B37DF9"/>
    <w:rsid w:val="00B505DF"/>
    <w:rsid w:val="00B53355"/>
    <w:rsid w:val="00B70538"/>
    <w:rsid w:val="00B72D6F"/>
    <w:rsid w:val="00B853E9"/>
    <w:rsid w:val="00BE54A3"/>
    <w:rsid w:val="00BF4795"/>
    <w:rsid w:val="00C15ECA"/>
    <w:rsid w:val="00C266B8"/>
    <w:rsid w:val="00CE29D5"/>
    <w:rsid w:val="00CE7B37"/>
    <w:rsid w:val="00D14C74"/>
    <w:rsid w:val="00D31697"/>
    <w:rsid w:val="00D54CC1"/>
    <w:rsid w:val="00D5773C"/>
    <w:rsid w:val="00D624D6"/>
    <w:rsid w:val="00DD5777"/>
    <w:rsid w:val="00E144F9"/>
    <w:rsid w:val="00E25215"/>
    <w:rsid w:val="00E310AD"/>
    <w:rsid w:val="00E43285"/>
    <w:rsid w:val="00EF1F0D"/>
    <w:rsid w:val="00F11BF2"/>
    <w:rsid w:val="00F131A3"/>
    <w:rsid w:val="00F466C0"/>
    <w:rsid w:val="00F91169"/>
    <w:rsid w:val="00F94887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879F"/>
  <w15:docId w15:val="{591A2F45-C86A-42BB-93C4-BB665DE3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24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22433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F94887"/>
    <w:pPr>
      <w:ind w:left="720"/>
      <w:contextualSpacing/>
    </w:pPr>
  </w:style>
  <w:style w:type="character" w:customStyle="1" w:styleId="rvts23">
    <w:name w:val="rvts23"/>
    <w:rsid w:val="007E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</dc:creator>
  <cp:keywords/>
  <dc:description/>
  <cp:lastModifiedBy>Voldemar</cp:lastModifiedBy>
  <cp:revision>9</cp:revision>
  <cp:lastPrinted>2023-12-05T13:36:00Z</cp:lastPrinted>
  <dcterms:created xsi:type="dcterms:W3CDTF">2023-11-26T11:38:00Z</dcterms:created>
  <dcterms:modified xsi:type="dcterms:W3CDTF">2023-12-05T13:56:00Z</dcterms:modified>
</cp:coreProperties>
</file>